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1E63980C"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84180A">
        <w:rPr>
          <w:b/>
          <w:noProof/>
          <w:sz w:val="24"/>
        </w:rPr>
        <w:t>2</w:t>
      </w:r>
      <w:r w:rsidRPr="003079EF">
        <w:rPr>
          <w:b/>
          <w:noProof/>
          <w:sz w:val="24"/>
        </w:rPr>
        <w:t>-e</w:t>
      </w:r>
      <w:r w:rsidR="00613F9B" w:rsidRPr="003079EF">
        <w:rPr>
          <w:b/>
          <w:i/>
          <w:noProof/>
          <w:sz w:val="28"/>
        </w:rPr>
        <w:tab/>
      </w:r>
      <w:r w:rsidR="006948F7" w:rsidRPr="006948F7">
        <w:rPr>
          <w:b/>
          <w:i/>
          <w:noProof/>
          <w:sz w:val="28"/>
          <w:lang w:eastAsia="ja-JP"/>
        </w:rPr>
        <w:t>R5-215321</w:t>
      </w:r>
      <w:r w:rsidR="00B54284" w:rsidRPr="003079EF">
        <w:rPr>
          <w:b/>
          <w:i/>
          <w:noProof/>
          <w:sz w:val="28"/>
          <w:lang w:eastAsia="ja-JP"/>
        </w:rPr>
        <w:t xml:space="preserve"> </w:t>
      </w:r>
    </w:p>
    <w:p w14:paraId="4491F182" w14:textId="72879386"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w:t>
      </w:r>
      <w:r w:rsidR="0084180A">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4180A">
        <w:rPr>
          <w:b/>
          <w:noProof/>
          <w:sz w:val="24"/>
          <w:lang w:eastAsia="ja-JP"/>
        </w:rPr>
        <w:t>Aug</w:t>
      </w:r>
      <w:r w:rsidR="005A64EF" w:rsidRPr="0075720C">
        <w:rPr>
          <w:b/>
          <w:noProof/>
          <w:sz w:val="24"/>
          <w:lang w:eastAsia="ja-JP"/>
        </w:rPr>
        <w:t xml:space="preserve"> – 2</w:t>
      </w:r>
      <w:r w:rsidR="0084180A">
        <w:rPr>
          <w:b/>
          <w:noProof/>
          <w:sz w:val="24"/>
          <w:lang w:eastAsia="ja-JP"/>
        </w:rPr>
        <w:t>7</w:t>
      </w:r>
      <w:r w:rsidR="005A64EF" w:rsidRPr="0075720C">
        <w:rPr>
          <w:b/>
          <w:noProof/>
          <w:sz w:val="24"/>
          <w:vertAlign w:val="superscript"/>
          <w:lang w:eastAsia="ja-JP"/>
        </w:rPr>
        <w:t>th</w:t>
      </w:r>
      <w:r w:rsidR="005A64EF" w:rsidRPr="0075720C">
        <w:rPr>
          <w:b/>
          <w:noProof/>
          <w:sz w:val="24"/>
          <w:lang w:eastAsia="ja-JP"/>
        </w:rPr>
        <w:t xml:space="preserve"> </w:t>
      </w:r>
      <w:r w:rsidR="0084180A">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6E6D37A7" w:rsidR="00954086" w:rsidRPr="003079EF" w:rsidRDefault="00954086" w:rsidP="00C0376F">
      <w:pPr>
        <w:spacing w:before="120" w:after="120"/>
        <w:ind w:left="2268" w:hanging="2268"/>
      </w:pPr>
      <w:r w:rsidRPr="003079EF">
        <w:rPr>
          <w:rFonts w:ascii="Arial" w:hAnsi="Arial"/>
          <w:b/>
        </w:rPr>
        <w:t>Title:</w:t>
      </w:r>
      <w:r w:rsidRPr="003079EF">
        <w:rPr>
          <w:b/>
        </w:rPr>
        <w:tab/>
      </w:r>
      <w:r w:rsidRPr="003079EF">
        <w:rPr>
          <w:b/>
        </w:rPr>
        <w:tab/>
      </w:r>
      <w:r w:rsidR="00C0376F" w:rsidRPr="00C0376F">
        <w:rPr>
          <w:rFonts w:eastAsia="ＭＳ 明朝"/>
          <w:b/>
        </w:rPr>
        <w:t>Testability analysis and test point optimization</w:t>
      </w:r>
      <w:r w:rsidR="009117A7" w:rsidRPr="00C0376F">
        <w:rPr>
          <w:rFonts w:eastAsia="ＭＳ 明朝"/>
          <w:b/>
        </w:rPr>
        <w:t xml:space="preserve"> for FR2 absolute power tolerance and aggregate power tolerance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ＭＳ 明朝" w:hAnsi="Arial" w:hint="eastAsia"/>
          <w:lang w:val="pt-BR"/>
        </w:rPr>
        <w:t>5</w:t>
      </w:r>
      <w:r w:rsidR="0034178E" w:rsidRPr="003079EF">
        <w:rPr>
          <w:rFonts w:ascii="Arial" w:eastAsia="ＭＳ 明朝" w:hAnsi="Arial" w:hint="eastAsia"/>
          <w:lang w:val="pt-BR"/>
        </w:rPr>
        <w:t>.</w:t>
      </w:r>
      <w:r w:rsidR="00B26C56" w:rsidRPr="003079EF">
        <w:rPr>
          <w:rFonts w:ascii="Arial" w:eastAsia="ＭＳ 明朝" w:hAnsi="Arial" w:hint="eastAsia"/>
          <w:lang w:val="pt-BR"/>
        </w:rPr>
        <w:t>3.2</w:t>
      </w:r>
      <w:r w:rsidR="00C243E0" w:rsidRPr="003079EF">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19001221" w:rsidR="00907FD8" w:rsidRDefault="00BD4890" w:rsidP="00285358">
      <w:pPr>
        <w:spacing w:before="120" w:after="120"/>
        <w:rPr>
          <w:rFonts w:eastAsiaTheme="minorEastAsia"/>
        </w:rPr>
      </w:pPr>
      <w:r>
        <w:rPr>
          <w:rFonts w:eastAsiaTheme="minorEastAsia" w:hint="eastAsia"/>
        </w:rPr>
        <w:t>T</w:t>
      </w:r>
      <w:r>
        <w:rPr>
          <w:rFonts w:eastAsiaTheme="minorEastAsia"/>
        </w:rPr>
        <w:t xml:space="preserve">his paper provides </w:t>
      </w:r>
      <w:r w:rsidR="00C0376F">
        <w:rPr>
          <w:rFonts w:eastAsiaTheme="minorEastAsia"/>
        </w:rPr>
        <w:t>testability analysis and</w:t>
      </w:r>
      <w:r w:rsidR="00285358">
        <w:rPr>
          <w:rFonts w:eastAsiaTheme="minorEastAsia"/>
        </w:rPr>
        <w:t xml:space="preserve"> test point optimization for FR2 absolute power tolerance and aggregate power tolerance.</w:t>
      </w:r>
      <w:r w:rsidR="00DA2770">
        <w:rPr>
          <w:rFonts w:eastAsiaTheme="minorEastAsia"/>
        </w:rPr>
        <w:t xml:space="preserve"> </w:t>
      </w:r>
      <w:r w:rsidR="00DA2770" w:rsidRPr="00DA2770">
        <w:rPr>
          <w:rFonts w:eastAsiaTheme="minorEastAsia"/>
        </w:rPr>
        <w:t>The proposals on this paper are applicable for</w:t>
      </w:r>
      <w:r w:rsidR="00DA2770">
        <w:rPr>
          <w:rFonts w:eastAsiaTheme="minorEastAsia"/>
        </w:rPr>
        <w:t xml:space="preserve"> power class 3.</w:t>
      </w:r>
    </w:p>
    <w:p w14:paraId="4F104798" w14:textId="77777777" w:rsidR="005A64EF" w:rsidRPr="005A64EF" w:rsidRDefault="005A64EF" w:rsidP="00BD4890">
      <w:pPr>
        <w:spacing w:before="120" w:after="120"/>
        <w:rPr>
          <w:rFonts w:eastAsiaTheme="minorEastAsia"/>
        </w:rPr>
      </w:pPr>
    </w:p>
    <w:p w14:paraId="0584E7D9" w14:textId="6685A3BE"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40D93FF" w14:textId="59D3A5CA" w:rsidR="00DD2A9A" w:rsidRDefault="00DD2A9A" w:rsidP="00DD2A9A">
      <w:pPr>
        <w:spacing w:before="120" w:after="120"/>
        <w:rPr>
          <w:rFonts w:eastAsiaTheme="minorEastAsia"/>
        </w:rPr>
      </w:pPr>
      <w:r>
        <w:rPr>
          <w:rFonts w:eastAsiaTheme="minorEastAsia" w:hint="eastAsia"/>
        </w:rPr>
        <w:t>B</w:t>
      </w:r>
      <w:r>
        <w:rPr>
          <w:rFonts w:eastAsiaTheme="minorEastAsia"/>
        </w:rPr>
        <w:t xml:space="preserve">efore discussing about each test case, it is needed to clarify whether the power range is applied to </w:t>
      </w:r>
      <w:r>
        <w:rPr>
          <w:rFonts w:eastAsiaTheme="minorEastAsia"/>
          <w:i/>
          <w:iCs/>
        </w:rPr>
        <w:t>target level</w:t>
      </w:r>
      <w:r>
        <w:rPr>
          <w:rFonts w:eastAsiaTheme="minorEastAsia"/>
        </w:rPr>
        <w:t xml:space="preserve"> or </w:t>
      </w:r>
      <w:r>
        <w:rPr>
          <w:rFonts w:eastAsiaTheme="minorEastAsia"/>
          <w:i/>
          <w:iCs/>
        </w:rPr>
        <w:t>target level +/- tolerance</w:t>
      </w:r>
      <w:r>
        <w:rPr>
          <w:rFonts w:eastAsiaTheme="minorEastAsia"/>
        </w:rPr>
        <w:t xml:space="preserve">, because it is not clearly defined in </w:t>
      </w:r>
      <w:r w:rsidR="000C3B6C">
        <w:rPr>
          <w:rFonts w:eastAsiaTheme="minorEastAsia"/>
        </w:rPr>
        <w:t xml:space="preserve">the subclauses for minimum conformance requirements. We </w:t>
      </w:r>
      <w:r w:rsidR="00545444">
        <w:rPr>
          <w:rFonts w:eastAsiaTheme="minorEastAsia"/>
        </w:rPr>
        <w:t>believe</w:t>
      </w:r>
      <w:r w:rsidR="000C3B6C">
        <w:rPr>
          <w:rFonts w:eastAsiaTheme="minorEastAsia"/>
        </w:rPr>
        <w:t xml:space="preserve"> that minimum conformance requirement is valid when </w:t>
      </w:r>
      <w:r w:rsidR="000C3B6C" w:rsidRPr="00DC6091">
        <w:rPr>
          <w:rFonts w:eastAsiaTheme="minorEastAsia"/>
          <w:i/>
          <w:iCs/>
        </w:rPr>
        <w:t>target level</w:t>
      </w:r>
      <w:r w:rsidR="000C3B6C">
        <w:rPr>
          <w:rFonts w:eastAsiaTheme="minorEastAsia"/>
        </w:rPr>
        <w:t xml:space="preserve"> is within its power range, and it does not require </w:t>
      </w:r>
      <w:r w:rsidR="000C3B6C" w:rsidRPr="00DC6091">
        <w:rPr>
          <w:rFonts w:eastAsiaTheme="minorEastAsia"/>
          <w:i/>
          <w:iCs/>
        </w:rPr>
        <w:t>target level +/- tolerance</w:t>
      </w:r>
      <w:r w:rsidR="000C3B6C">
        <w:rPr>
          <w:rFonts w:eastAsiaTheme="minorEastAsia"/>
        </w:rPr>
        <w:t xml:space="preserve"> to be within the power range. If assuming </w:t>
      </w:r>
      <w:r w:rsidR="000C3B6C" w:rsidRPr="00DC6091">
        <w:rPr>
          <w:rFonts w:eastAsiaTheme="minorEastAsia"/>
          <w:i/>
          <w:iCs/>
        </w:rPr>
        <w:t>P</w:t>
      </w:r>
      <w:r w:rsidR="000C3B6C">
        <w:rPr>
          <w:rFonts w:eastAsiaTheme="minorEastAsia"/>
        </w:rPr>
        <w:t xml:space="preserve"> as </w:t>
      </w:r>
      <w:r w:rsidR="000C3B6C" w:rsidRPr="00DC6091">
        <w:rPr>
          <w:rFonts w:eastAsiaTheme="minorEastAsia"/>
          <w:i/>
          <w:iCs/>
        </w:rPr>
        <w:t>target level +/- tolerance</w:t>
      </w:r>
      <w:r w:rsidR="000C3B6C">
        <w:rPr>
          <w:rFonts w:eastAsiaTheme="minorEastAsia"/>
        </w:rPr>
        <w:t>, it causes a critical inconsistency as shown in the following example of absolute power tolerance.</w:t>
      </w:r>
    </w:p>
    <w:p w14:paraId="7376E8B2" w14:textId="77777777" w:rsidR="000C3B6C" w:rsidRPr="000C3B6C" w:rsidRDefault="000C3B6C" w:rsidP="000C3B6C">
      <w:pPr>
        <w:keepNext/>
        <w:keepLines/>
        <w:spacing w:beforeLines="0" w:before="60" w:afterLines="0" w:after="60"/>
        <w:jc w:val="center"/>
        <w:rPr>
          <w:rFonts w:ascii="Arial" w:eastAsia="ＭＳ 明朝" w:hAnsi="Arial"/>
          <w:b/>
          <w:shd w:val="pct15" w:color="auto" w:fill="FFFFFF"/>
          <w:lang w:val="en-GB" w:eastAsia="en-US"/>
        </w:rPr>
      </w:pPr>
      <w:bookmarkStart w:id="0" w:name="_Hlk78474633"/>
      <w:r w:rsidRPr="000C3B6C">
        <w:rPr>
          <w:rFonts w:ascii="Arial" w:eastAsia="ＭＳ 明朝" w:hAnsi="Arial"/>
          <w:b/>
          <w:shd w:val="pct15" w:color="auto" w:fill="FFFFFF"/>
          <w:lang w:val="en-GB" w:eastAsia="en-US"/>
        </w:rPr>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2448"/>
        <w:gridCol w:w="2977"/>
      </w:tblGrid>
      <w:tr w:rsidR="000C3B6C" w:rsidRPr="000C3B6C" w14:paraId="1700E808" w14:textId="77777777" w:rsidTr="000C3B6C">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9F38E" w14:textId="77777777" w:rsidR="000C3B6C" w:rsidRPr="000C3B6C" w:rsidRDefault="000C3B6C" w:rsidP="000C3B6C">
            <w:pPr>
              <w:keepNext/>
              <w:keepLines/>
              <w:spacing w:beforeLines="0" w:before="0" w:afterLines="0" w:after="0"/>
              <w:jc w:val="center"/>
              <w:rPr>
                <w:rFonts w:ascii="Arial" w:eastAsia="ＭＳ 明朝" w:hAnsi="Arial"/>
                <w:b/>
                <w:sz w:val="18"/>
                <w:shd w:val="pct15" w:color="auto" w:fill="FFFFFF"/>
                <w:lang w:val="en-GB" w:eastAsia="en-US"/>
              </w:rPr>
            </w:pPr>
            <w:r w:rsidRPr="000C3B6C">
              <w:rPr>
                <w:rFonts w:ascii="Arial" w:eastAsia="ＭＳ 明朝" w:hAnsi="Arial"/>
                <w:b/>
                <w:sz w:val="18"/>
                <w:shd w:val="pct15" w:color="auto" w:fill="FFFFFF"/>
                <w:lang w:val="en-GB" w:eastAsia="en-US"/>
              </w:rPr>
              <w:t>Power Range</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16C9E" w14:textId="77777777" w:rsidR="000C3B6C" w:rsidRPr="000C3B6C" w:rsidRDefault="000C3B6C" w:rsidP="000C3B6C">
            <w:pPr>
              <w:keepNext/>
              <w:keepLines/>
              <w:spacing w:beforeLines="0" w:before="0" w:afterLines="0" w:after="0"/>
              <w:jc w:val="center"/>
              <w:rPr>
                <w:rFonts w:ascii="Arial" w:eastAsia="ＭＳ 明朝" w:hAnsi="Arial"/>
                <w:b/>
                <w:sz w:val="18"/>
                <w:shd w:val="pct15" w:color="auto" w:fill="FFFFFF"/>
                <w:lang w:val="en-GB" w:eastAsia="en-US"/>
              </w:rPr>
            </w:pPr>
            <w:r w:rsidRPr="000C3B6C">
              <w:rPr>
                <w:rFonts w:ascii="Arial" w:eastAsia="ＭＳ 明朝" w:hAnsi="Arial"/>
                <w:b/>
                <w:sz w:val="18"/>
                <w:shd w:val="pct15" w:color="auto" w:fill="FFFFFF"/>
                <w:lang w:val="en-GB" w:eastAsia="en-US"/>
              </w:rPr>
              <w:t>Tolerance</w:t>
            </w:r>
          </w:p>
        </w:tc>
      </w:tr>
      <w:tr w:rsidR="000C3B6C" w:rsidRPr="000C3B6C" w14:paraId="7C5D8759" w14:textId="77777777" w:rsidTr="000C3B6C">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22D56"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P</w:t>
            </w:r>
            <w:r w:rsidRPr="000C3B6C">
              <w:rPr>
                <w:rFonts w:ascii="Arial" w:eastAsia="ＭＳ 明朝" w:hAnsi="Arial"/>
                <w:sz w:val="18"/>
                <w:shd w:val="pct15" w:color="auto" w:fill="FFFFFF"/>
                <w:vertAlign w:val="subscript"/>
                <w:lang w:val="en-GB" w:eastAsia="en-US"/>
              </w:rPr>
              <w:t>int</w:t>
            </w:r>
            <w:r w:rsidRPr="000C3B6C">
              <w:rPr>
                <w:rFonts w:ascii="Arial" w:eastAsia="ＭＳ 明朝" w:hAnsi="Arial"/>
                <w:sz w:val="18"/>
                <w:shd w:val="pct15" w:color="auto" w:fill="FFFFFF"/>
                <w:lang w:val="en-GB" w:eastAsia="en-US"/>
              </w:rPr>
              <w:t xml:space="preserve"> ≥ P ≥ P</w:t>
            </w:r>
            <w:r w:rsidRPr="000C3B6C">
              <w:rPr>
                <w:rFonts w:ascii="Arial" w:eastAsia="ＭＳ 明朝" w:hAnsi="Arial"/>
                <w:sz w:val="18"/>
                <w:shd w:val="pct15" w:color="auto" w:fill="FFFFFF"/>
                <w:vertAlign w:val="subscript"/>
                <w:lang w:val="en-GB" w:eastAsia="en-US"/>
              </w:rPr>
              <w:t>min</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1F915"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 14.0 dB</w:t>
            </w:r>
          </w:p>
        </w:tc>
      </w:tr>
      <w:tr w:rsidR="000C3B6C" w:rsidRPr="000C3B6C" w14:paraId="250AF4C9" w14:textId="77777777" w:rsidTr="000C3B6C">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1E50AD"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P</w:t>
            </w:r>
            <w:r w:rsidRPr="000C3B6C">
              <w:rPr>
                <w:rFonts w:ascii="Arial" w:eastAsia="ＭＳ 明朝" w:hAnsi="Arial"/>
                <w:sz w:val="18"/>
                <w:shd w:val="pct15" w:color="auto" w:fill="FFFFFF"/>
                <w:vertAlign w:val="subscript"/>
                <w:lang w:val="en-GB" w:eastAsia="en-US"/>
              </w:rPr>
              <w:t>max</w:t>
            </w:r>
            <w:r w:rsidRPr="000C3B6C">
              <w:rPr>
                <w:rFonts w:ascii="Arial" w:eastAsia="ＭＳ 明朝" w:hAnsi="Arial"/>
                <w:sz w:val="18"/>
                <w:shd w:val="pct15" w:color="auto" w:fill="FFFFFF"/>
                <w:lang w:val="en-GB" w:eastAsia="en-US"/>
              </w:rPr>
              <w:t xml:space="preserve"> ≥ P &gt; P</w:t>
            </w:r>
            <w:r w:rsidRPr="000C3B6C">
              <w:rPr>
                <w:rFonts w:ascii="Arial" w:eastAsia="ＭＳ 明朝" w:hAnsi="Arial"/>
                <w:sz w:val="18"/>
                <w:shd w:val="pct15" w:color="auto" w:fill="FFFFFF"/>
                <w:vertAlign w:val="subscript"/>
                <w:lang w:val="en-GB" w:eastAsia="en-US"/>
              </w:rPr>
              <w:t>int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09D3B1"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 12.0 dB</w:t>
            </w:r>
          </w:p>
        </w:tc>
      </w:tr>
    </w:tbl>
    <w:p w14:paraId="0E3B64EE" w14:textId="77777777" w:rsidR="000C3B6C" w:rsidRPr="000C3B6C" w:rsidRDefault="000C3B6C" w:rsidP="000C3B6C">
      <w:pPr>
        <w:keepNext/>
        <w:keepLines/>
        <w:spacing w:beforeLines="0" w:before="60" w:afterLines="0" w:after="60"/>
        <w:jc w:val="center"/>
        <w:rPr>
          <w:rFonts w:ascii="Arial" w:eastAsia="ＭＳ 明朝" w:hAnsi="Arial"/>
          <w:b/>
          <w:shd w:val="pct15" w:color="auto" w:fill="FFFFFF"/>
          <w:lang w:val="en-GB" w:eastAsia="en-US"/>
        </w:rPr>
      </w:pPr>
      <w:bookmarkStart w:id="1" w:name="_Hlk78476658"/>
      <w:bookmarkEnd w:id="0"/>
      <w:r w:rsidRPr="000C3B6C">
        <w:rPr>
          <w:rFonts w:ascii="Arial" w:eastAsia="ＭＳ 明朝" w:hAnsi="Arial"/>
          <w:b/>
          <w:shd w:val="pct15" w:color="auto" w:fill="FFFFFF"/>
          <w:lang w:val="en-GB" w:eastAsia="en-US"/>
        </w:rPr>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2448"/>
        <w:gridCol w:w="2977"/>
      </w:tblGrid>
      <w:tr w:rsidR="000C3B6C" w:rsidRPr="000C3B6C" w14:paraId="7669F940" w14:textId="77777777" w:rsidTr="000C3B6C">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BBDA1" w14:textId="77777777" w:rsidR="000C3B6C" w:rsidRPr="000C3B6C" w:rsidRDefault="000C3B6C" w:rsidP="000C3B6C">
            <w:pPr>
              <w:keepNext/>
              <w:keepLines/>
              <w:spacing w:beforeLines="0" w:before="0" w:afterLines="0" w:after="0"/>
              <w:jc w:val="center"/>
              <w:rPr>
                <w:rFonts w:ascii="Arial" w:eastAsia="ＭＳ 明朝" w:hAnsi="Arial"/>
                <w:b/>
                <w:sz w:val="18"/>
                <w:shd w:val="pct15" w:color="auto" w:fill="FFFFFF"/>
                <w:lang w:val="en-GB" w:eastAsia="en-US"/>
              </w:rPr>
            </w:pPr>
            <w:r w:rsidRPr="000C3B6C">
              <w:rPr>
                <w:rFonts w:ascii="Arial" w:eastAsia="ＭＳ 明朝" w:hAnsi="Arial"/>
                <w:b/>
                <w:sz w:val="18"/>
                <w:shd w:val="pct15" w:color="auto" w:fill="FFFFFF"/>
                <w:lang w:val="en-GB" w:eastAsia="en-US"/>
              </w:rPr>
              <w:t>Power Parameter</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681AF" w14:textId="77777777" w:rsidR="000C3B6C" w:rsidRPr="000C3B6C" w:rsidRDefault="000C3B6C" w:rsidP="000C3B6C">
            <w:pPr>
              <w:keepNext/>
              <w:keepLines/>
              <w:spacing w:beforeLines="0" w:before="0" w:afterLines="0" w:after="0"/>
              <w:jc w:val="center"/>
              <w:rPr>
                <w:rFonts w:ascii="Arial" w:eastAsia="ＭＳ 明朝" w:hAnsi="Arial"/>
                <w:b/>
                <w:sz w:val="18"/>
                <w:shd w:val="pct15" w:color="auto" w:fill="FFFFFF"/>
                <w:lang w:val="en-GB" w:eastAsia="en-US"/>
              </w:rPr>
            </w:pPr>
            <w:r w:rsidRPr="000C3B6C">
              <w:rPr>
                <w:rFonts w:ascii="Arial" w:eastAsia="ＭＳ 明朝" w:hAnsi="Arial"/>
                <w:b/>
                <w:sz w:val="18"/>
                <w:shd w:val="pct15" w:color="auto" w:fill="FFFFFF"/>
                <w:lang w:val="en-GB" w:eastAsia="en-US"/>
              </w:rPr>
              <w:t>Value</w:t>
            </w:r>
          </w:p>
        </w:tc>
      </w:tr>
      <w:tr w:rsidR="000C3B6C" w:rsidRPr="000C3B6C" w14:paraId="0E9CB59A" w14:textId="77777777" w:rsidTr="000C3B6C">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C14EB"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P</w:t>
            </w:r>
            <w:r w:rsidRPr="000C3B6C">
              <w:rPr>
                <w:rFonts w:ascii="Arial" w:eastAsia="ＭＳ 明朝" w:hAnsi="Arial"/>
                <w:sz w:val="18"/>
                <w:shd w:val="pct15" w:color="auto" w:fill="FFFFFF"/>
                <w:vertAlign w:val="subscript"/>
                <w:lang w:val="en-GB" w:eastAsia="en-US"/>
              </w:rPr>
              <w:t>int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0B6133" w14:textId="77777777" w:rsidR="000C3B6C" w:rsidRPr="000C3B6C" w:rsidRDefault="000C3B6C" w:rsidP="000C3B6C">
            <w:pPr>
              <w:keepNext/>
              <w:keepLines/>
              <w:spacing w:beforeLines="0" w:before="0" w:afterLines="0" w:after="0"/>
              <w:jc w:val="center"/>
              <w:rPr>
                <w:rFonts w:ascii="Arial" w:eastAsia="ＭＳ 明朝" w:hAnsi="Arial"/>
                <w:sz w:val="18"/>
                <w:shd w:val="pct15" w:color="auto" w:fill="FFFFFF"/>
                <w:lang w:val="en-GB" w:eastAsia="en-US"/>
              </w:rPr>
            </w:pPr>
            <w:r w:rsidRPr="000C3B6C">
              <w:rPr>
                <w:rFonts w:ascii="Arial" w:eastAsia="ＭＳ 明朝" w:hAnsi="Arial"/>
                <w:sz w:val="18"/>
                <w:shd w:val="pct15" w:color="auto" w:fill="FFFFFF"/>
                <w:lang w:val="en-GB" w:eastAsia="en-US"/>
              </w:rPr>
              <w:t>P</w:t>
            </w:r>
            <w:r w:rsidRPr="000C3B6C">
              <w:rPr>
                <w:rFonts w:ascii="Arial" w:eastAsia="ＭＳ 明朝" w:hAnsi="Arial"/>
                <w:sz w:val="18"/>
                <w:shd w:val="pct15" w:color="auto" w:fill="FFFFFF"/>
                <w:vertAlign w:val="subscript"/>
                <w:lang w:val="en-GB" w:eastAsia="en-US"/>
              </w:rPr>
              <w:t>max</w:t>
            </w:r>
            <w:r w:rsidRPr="000C3B6C">
              <w:rPr>
                <w:rFonts w:ascii="Arial" w:eastAsia="ＭＳ 明朝" w:hAnsi="Arial"/>
                <w:sz w:val="18"/>
                <w:shd w:val="pct15" w:color="auto" w:fill="FFFFFF"/>
                <w:lang w:val="en-GB" w:eastAsia="en-US"/>
              </w:rPr>
              <w:t xml:space="preserve"> – 12.0 dB</w:t>
            </w:r>
          </w:p>
        </w:tc>
      </w:tr>
    </w:tbl>
    <w:bookmarkEnd w:id="1"/>
    <w:p w14:paraId="0C049802" w14:textId="47D22FC8" w:rsidR="00DD2A9A" w:rsidRPr="00FF47E6" w:rsidRDefault="00DD2A9A" w:rsidP="00DD2A9A">
      <w:pPr>
        <w:spacing w:before="120" w:after="120"/>
        <w:ind w:leftChars="100" w:left="200"/>
        <w:rPr>
          <w:rFonts w:eastAsiaTheme="minorEastAsia"/>
          <w:iCs/>
        </w:rPr>
      </w:pPr>
      <w:r>
        <w:rPr>
          <w:rFonts w:eastAsiaTheme="minorEastAsia"/>
        </w:rPr>
        <w:t>The upper pow</w:t>
      </w:r>
      <w:r w:rsidR="000C3B6C">
        <w:rPr>
          <w:rFonts w:eastAsiaTheme="minorEastAsia"/>
        </w:rPr>
        <w:t>e</w:t>
      </w:r>
      <w:r>
        <w:rPr>
          <w:rFonts w:eastAsiaTheme="minorEastAsia"/>
        </w:rPr>
        <w:t xml:space="preserve">r range is defined as </w:t>
      </w:r>
      <w:r w:rsidRPr="00DC6091">
        <w:rPr>
          <w:rFonts w:eastAsiaTheme="minorEastAsia"/>
          <w:i/>
          <w:iCs/>
        </w:rPr>
        <w:t>P</w:t>
      </w:r>
      <w:r w:rsidRPr="00DC6091">
        <w:rPr>
          <w:rFonts w:eastAsiaTheme="minorEastAsia"/>
          <w:i/>
          <w:iCs/>
          <w:vertAlign w:val="subscript"/>
        </w:rPr>
        <w:t>max</w:t>
      </w:r>
      <w:r w:rsidRPr="00DC6091">
        <w:rPr>
          <w:rFonts w:eastAsiaTheme="minorEastAsia"/>
          <w:i/>
          <w:iCs/>
        </w:rPr>
        <w:t xml:space="preserve"> ≥ P &gt; P</w:t>
      </w:r>
      <w:r w:rsidRPr="00DC6091">
        <w:rPr>
          <w:rFonts w:eastAsiaTheme="minorEastAsia"/>
          <w:i/>
          <w:iCs/>
        </w:rPr>
        <w:softHyphen/>
      </w:r>
      <w:r w:rsidRPr="00DC6091">
        <w:rPr>
          <w:rFonts w:eastAsiaTheme="minorEastAsia"/>
          <w:i/>
          <w:iCs/>
          <w:vertAlign w:val="subscript"/>
        </w:rPr>
        <w:t>int</w:t>
      </w:r>
      <w:r>
        <w:rPr>
          <w:rFonts w:eastAsiaTheme="minorEastAsia"/>
        </w:rPr>
        <w:t xml:space="preserve">, so assuming </w:t>
      </w:r>
      <w:r w:rsidRPr="00DC6091">
        <w:rPr>
          <w:rFonts w:eastAsiaTheme="minorEastAsia"/>
          <w:i/>
          <w:iCs/>
        </w:rPr>
        <w:t>P</w:t>
      </w:r>
      <w:r>
        <w:rPr>
          <w:rFonts w:eastAsiaTheme="minorEastAsia"/>
        </w:rPr>
        <w:t xml:space="preserve"> as </w:t>
      </w:r>
      <w:r w:rsidRPr="00DC6091">
        <w:rPr>
          <w:rFonts w:eastAsiaTheme="minorEastAsia"/>
          <w:i/>
          <w:iCs/>
        </w:rPr>
        <w:t>target level +/- tolerance</w:t>
      </w:r>
      <w:r>
        <w:rPr>
          <w:rFonts w:eastAsiaTheme="minorEastAsia"/>
        </w:rPr>
        <w:t xml:space="preserve"> means that </w:t>
      </w:r>
      <w:r w:rsidRPr="00DC6091">
        <w:rPr>
          <w:rFonts w:eastAsiaTheme="minorEastAsia"/>
          <w:i/>
          <w:iCs/>
        </w:rPr>
        <w:t>P</w:t>
      </w:r>
      <w:r w:rsidRPr="00DC6091">
        <w:rPr>
          <w:rFonts w:eastAsiaTheme="minorEastAsia"/>
          <w:i/>
          <w:iCs/>
          <w:vertAlign w:val="subscript"/>
        </w:rPr>
        <w:t>max</w:t>
      </w:r>
      <w:r w:rsidRPr="00DC6091">
        <w:rPr>
          <w:rFonts w:eastAsiaTheme="minorEastAsia"/>
          <w:i/>
          <w:iCs/>
        </w:rPr>
        <w:t xml:space="preserve"> – tolerance ≥ target level &gt; P</w:t>
      </w:r>
      <w:r w:rsidRPr="00DC6091">
        <w:rPr>
          <w:rFonts w:eastAsiaTheme="minorEastAsia"/>
          <w:i/>
          <w:iCs/>
          <w:vertAlign w:val="subscript"/>
        </w:rPr>
        <w:t>int</w:t>
      </w:r>
      <w:r w:rsidRPr="00DC6091">
        <w:rPr>
          <w:rFonts w:eastAsiaTheme="minorEastAsia"/>
          <w:i/>
          <w:iCs/>
        </w:rPr>
        <w:t xml:space="preserve"> + tolerance</w:t>
      </w:r>
      <w:r>
        <w:rPr>
          <w:rFonts w:eastAsiaTheme="minorEastAsia"/>
        </w:rPr>
        <w:t xml:space="preserve"> is required. However, substituting </w:t>
      </w:r>
      <w:r>
        <w:rPr>
          <w:rFonts w:eastAsiaTheme="minorEastAsia"/>
          <w:i/>
          <w:iCs/>
        </w:rPr>
        <w:t>tolerance = +/- 12 dB</w:t>
      </w:r>
      <w:r>
        <w:rPr>
          <w:rFonts w:eastAsiaTheme="minorEastAsia"/>
        </w:rPr>
        <w:t xml:space="preserve"> and</w:t>
      </w:r>
      <w:r>
        <w:rPr>
          <w:rFonts w:eastAsiaTheme="minorEastAsia"/>
          <w:iCs/>
        </w:rPr>
        <w:t xml:space="preserve"> </w:t>
      </w:r>
      <w:r>
        <w:rPr>
          <w:rFonts w:eastAsiaTheme="minorEastAsia"/>
          <w:i/>
        </w:rPr>
        <w:t>P</w:t>
      </w:r>
      <w:r>
        <w:rPr>
          <w:rFonts w:eastAsiaTheme="minorEastAsia"/>
          <w:i/>
          <w:vertAlign w:val="subscript"/>
        </w:rPr>
        <w:t>int</w:t>
      </w:r>
      <w:r>
        <w:rPr>
          <w:rFonts w:eastAsiaTheme="minorEastAsia"/>
          <w:i/>
        </w:rPr>
        <w:t xml:space="preserve"> = P</w:t>
      </w:r>
      <w:r>
        <w:rPr>
          <w:rFonts w:eastAsiaTheme="minorEastAsia"/>
          <w:i/>
          <w:vertAlign w:val="subscript"/>
        </w:rPr>
        <w:t>max</w:t>
      </w:r>
      <w:r>
        <w:rPr>
          <w:rFonts w:eastAsiaTheme="minorEastAsia"/>
          <w:i/>
        </w:rPr>
        <w:t xml:space="preserve"> – 12 dB</w:t>
      </w:r>
      <w:r>
        <w:rPr>
          <w:rFonts w:eastAsiaTheme="minorEastAsia"/>
          <w:iCs/>
        </w:rPr>
        <w:t xml:space="preserve">, which are defined in Table 6.3.4.2.3-1 and Table 6.3.4.2.3-2 of TS38.521-2, into the above formula gives </w:t>
      </w:r>
      <w:r w:rsidRPr="00DC6091">
        <w:rPr>
          <w:rFonts w:eastAsiaTheme="minorEastAsia"/>
          <w:i/>
          <w:iCs/>
        </w:rPr>
        <w:t>P</w:t>
      </w:r>
      <w:r w:rsidRPr="00DC6091">
        <w:rPr>
          <w:rFonts w:eastAsiaTheme="minorEastAsia"/>
          <w:i/>
          <w:iCs/>
          <w:vertAlign w:val="subscript"/>
        </w:rPr>
        <w:t>max</w:t>
      </w:r>
      <w:r w:rsidRPr="00DC6091">
        <w:rPr>
          <w:rFonts w:eastAsiaTheme="minorEastAsia"/>
          <w:i/>
          <w:iCs/>
        </w:rPr>
        <w:t xml:space="preserve"> – </w:t>
      </w:r>
      <w:r>
        <w:rPr>
          <w:rFonts w:eastAsiaTheme="minorEastAsia"/>
          <w:i/>
          <w:iCs/>
        </w:rPr>
        <w:t>12 dB</w:t>
      </w:r>
      <w:r w:rsidRPr="00DC6091">
        <w:rPr>
          <w:rFonts w:eastAsiaTheme="minorEastAsia"/>
          <w:i/>
          <w:iCs/>
        </w:rPr>
        <w:t xml:space="preserve"> ≥ target level &gt; </w:t>
      </w:r>
      <w:r>
        <w:rPr>
          <w:rFonts w:eastAsiaTheme="minorEastAsia"/>
          <w:i/>
        </w:rPr>
        <w:t>P</w:t>
      </w:r>
      <w:r>
        <w:rPr>
          <w:rFonts w:eastAsiaTheme="minorEastAsia"/>
          <w:i/>
          <w:vertAlign w:val="subscript"/>
        </w:rPr>
        <w:t>max</w:t>
      </w:r>
      <w:r>
        <w:rPr>
          <w:rFonts w:eastAsiaTheme="minorEastAsia"/>
          <w:i/>
        </w:rPr>
        <w:t xml:space="preserve"> – 12 dB</w:t>
      </w:r>
      <w:r w:rsidRPr="00DC6091">
        <w:rPr>
          <w:rFonts w:eastAsiaTheme="minorEastAsia"/>
          <w:i/>
          <w:iCs/>
        </w:rPr>
        <w:t xml:space="preserve"> + </w:t>
      </w:r>
      <w:r>
        <w:rPr>
          <w:rFonts w:eastAsiaTheme="minorEastAsia"/>
          <w:i/>
          <w:iCs/>
        </w:rPr>
        <w:t>12 dB</w:t>
      </w:r>
      <w:r>
        <w:rPr>
          <w:rFonts w:eastAsiaTheme="minorEastAsia"/>
        </w:rPr>
        <w:t xml:space="preserve"> and then </w:t>
      </w:r>
      <w:r w:rsidRPr="00DC6091">
        <w:rPr>
          <w:rFonts w:eastAsiaTheme="minorEastAsia"/>
          <w:i/>
          <w:iCs/>
        </w:rPr>
        <w:t>P</w:t>
      </w:r>
      <w:r w:rsidRPr="00DC6091">
        <w:rPr>
          <w:rFonts w:eastAsiaTheme="minorEastAsia"/>
          <w:i/>
          <w:iCs/>
          <w:vertAlign w:val="subscript"/>
        </w:rPr>
        <w:t>max</w:t>
      </w:r>
      <w:r w:rsidRPr="00DC6091">
        <w:rPr>
          <w:rFonts w:eastAsiaTheme="minorEastAsia"/>
          <w:i/>
          <w:iCs/>
        </w:rPr>
        <w:t xml:space="preserve"> – </w:t>
      </w:r>
      <w:r>
        <w:rPr>
          <w:rFonts w:eastAsiaTheme="minorEastAsia"/>
          <w:i/>
          <w:iCs/>
        </w:rPr>
        <w:t>12 dB</w:t>
      </w:r>
      <w:r w:rsidRPr="00DC6091">
        <w:rPr>
          <w:rFonts w:eastAsiaTheme="minorEastAsia"/>
          <w:i/>
          <w:iCs/>
        </w:rPr>
        <w:t xml:space="preserve"> ≥ target level &gt; </w:t>
      </w:r>
      <w:r>
        <w:rPr>
          <w:rFonts w:eastAsiaTheme="minorEastAsia"/>
          <w:i/>
        </w:rPr>
        <w:t>P</w:t>
      </w:r>
      <w:r>
        <w:rPr>
          <w:rFonts w:eastAsiaTheme="minorEastAsia"/>
          <w:i/>
          <w:vertAlign w:val="subscript"/>
        </w:rPr>
        <w:t>max</w:t>
      </w:r>
      <w:r>
        <w:rPr>
          <w:rFonts w:eastAsiaTheme="minorEastAsia"/>
          <w:iCs/>
        </w:rPr>
        <w:t xml:space="preserve">. This formula is clearly </w:t>
      </w:r>
      <w:r w:rsidR="00545444">
        <w:rPr>
          <w:rFonts w:eastAsiaTheme="minorEastAsia"/>
          <w:iCs/>
        </w:rPr>
        <w:t>incomplete</w:t>
      </w:r>
      <w:r>
        <w:rPr>
          <w:rFonts w:eastAsiaTheme="minorEastAsia"/>
          <w:iCs/>
        </w:rPr>
        <w:t>.</w:t>
      </w:r>
    </w:p>
    <w:p w14:paraId="27482985" w14:textId="1FB9F6E5" w:rsidR="00DD2A9A" w:rsidRPr="001D02DF" w:rsidRDefault="00DD2A9A" w:rsidP="00DD2A9A">
      <w:pPr>
        <w:spacing w:before="120" w:after="120"/>
        <w:ind w:leftChars="100" w:left="200"/>
        <w:rPr>
          <w:rFonts w:eastAsiaTheme="minorEastAsia"/>
        </w:rPr>
      </w:pPr>
      <w:r>
        <w:rPr>
          <w:rFonts w:eastAsiaTheme="minorEastAsia" w:hint="eastAsia"/>
        </w:rPr>
        <w:t>M</w:t>
      </w:r>
      <w:r>
        <w:rPr>
          <w:rFonts w:eastAsiaTheme="minorEastAsia"/>
        </w:rPr>
        <w:t xml:space="preserve">ore intuitively, assuming </w:t>
      </w:r>
      <w:r w:rsidRPr="00DC6091">
        <w:rPr>
          <w:rFonts w:eastAsiaTheme="minorEastAsia"/>
          <w:i/>
          <w:iCs/>
        </w:rPr>
        <w:t>P</w:t>
      </w:r>
      <w:r>
        <w:rPr>
          <w:rFonts w:eastAsiaTheme="minorEastAsia"/>
        </w:rPr>
        <w:t xml:space="preserve"> as </w:t>
      </w:r>
      <w:r w:rsidRPr="00DC6091">
        <w:rPr>
          <w:rFonts w:eastAsiaTheme="minorEastAsia"/>
          <w:i/>
          <w:iCs/>
        </w:rPr>
        <w:t>target level +/- tolerance</w:t>
      </w:r>
      <w:r>
        <w:rPr>
          <w:rFonts w:eastAsiaTheme="minorEastAsia"/>
        </w:rPr>
        <w:t xml:space="preserve"> requires </w:t>
      </w:r>
      <w:r w:rsidR="000C3B6C">
        <w:rPr>
          <w:rFonts w:eastAsiaTheme="minorEastAsia"/>
        </w:rPr>
        <w:t xml:space="preserve">that, </w:t>
      </w:r>
      <w:r>
        <w:rPr>
          <w:rFonts w:eastAsiaTheme="minorEastAsia"/>
        </w:rPr>
        <w:t xml:space="preserve">the range of 24 dB </w:t>
      </w:r>
      <w:r w:rsidR="001F28F4">
        <w:rPr>
          <w:rFonts w:eastAsiaTheme="minorEastAsia"/>
        </w:rPr>
        <w:t xml:space="preserve">to be within the range of 12 dB </w:t>
      </w:r>
      <w:r>
        <w:rPr>
          <w:rFonts w:eastAsiaTheme="minorEastAsia"/>
        </w:rPr>
        <w:t xml:space="preserve">which mean </w:t>
      </w:r>
      <w:r w:rsidRPr="00DC6091">
        <w:rPr>
          <w:rFonts w:eastAsiaTheme="minorEastAsia"/>
          <w:i/>
          <w:iCs/>
        </w:rPr>
        <w:t>target level +/- tolerance</w:t>
      </w:r>
      <w:r>
        <w:rPr>
          <w:rFonts w:eastAsiaTheme="minorEastAsia"/>
        </w:rPr>
        <w:t xml:space="preserve"> </w:t>
      </w:r>
      <w:r w:rsidR="001F28F4">
        <w:rPr>
          <w:rFonts w:eastAsiaTheme="minorEastAsia"/>
        </w:rPr>
        <w:t>and</w:t>
      </w:r>
      <w:r>
        <w:rPr>
          <w:rFonts w:eastAsiaTheme="minorEastAsia"/>
        </w:rPr>
        <w:t xml:space="preserve"> </w:t>
      </w:r>
      <w:r w:rsidRPr="00DC6091">
        <w:rPr>
          <w:rFonts w:eastAsiaTheme="minorEastAsia"/>
          <w:i/>
          <w:iCs/>
        </w:rPr>
        <w:t>P</w:t>
      </w:r>
      <w:r w:rsidRPr="00DC6091">
        <w:rPr>
          <w:rFonts w:eastAsiaTheme="minorEastAsia"/>
          <w:i/>
          <w:iCs/>
          <w:vertAlign w:val="subscript"/>
        </w:rPr>
        <w:t>max</w:t>
      </w:r>
      <w:r w:rsidRPr="00DC6091">
        <w:rPr>
          <w:rFonts w:eastAsiaTheme="minorEastAsia"/>
          <w:i/>
          <w:iCs/>
        </w:rPr>
        <w:t xml:space="preserve"> ≥ P &gt; </w:t>
      </w:r>
      <w:r>
        <w:rPr>
          <w:rFonts w:eastAsiaTheme="minorEastAsia"/>
          <w:i/>
        </w:rPr>
        <w:t>P</w:t>
      </w:r>
      <w:r>
        <w:rPr>
          <w:rFonts w:eastAsiaTheme="minorEastAsia"/>
          <w:i/>
          <w:vertAlign w:val="subscript"/>
        </w:rPr>
        <w:t>max</w:t>
      </w:r>
      <w:r>
        <w:rPr>
          <w:rFonts w:eastAsiaTheme="minorEastAsia"/>
          <w:i/>
        </w:rPr>
        <w:t xml:space="preserve"> – 12 dB</w:t>
      </w:r>
      <w:r w:rsidR="001F28F4">
        <w:rPr>
          <w:rFonts w:eastAsiaTheme="minorEastAsia"/>
        </w:rPr>
        <w:t>, respectively.</w:t>
      </w:r>
    </w:p>
    <w:p w14:paraId="166D8DEA" w14:textId="77777777" w:rsidR="00DD2A9A" w:rsidRPr="00DD2A9A" w:rsidRDefault="00DD2A9A" w:rsidP="00DD2A9A">
      <w:pPr>
        <w:spacing w:before="120" w:after="120"/>
        <w:rPr>
          <w:rFonts w:eastAsiaTheme="minorEastAsia"/>
        </w:rPr>
      </w:pPr>
      <w:r>
        <w:rPr>
          <w:rFonts w:eastAsiaTheme="minorEastAsia" w:hint="eastAsia"/>
        </w:rPr>
        <w:t>T</w:t>
      </w:r>
      <w:r>
        <w:rPr>
          <w:rFonts w:eastAsiaTheme="minorEastAsia"/>
        </w:rPr>
        <w:t xml:space="preserve">herefore, </w:t>
      </w:r>
      <w:r>
        <w:rPr>
          <w:rFonts w:eastAsiaTheme="minorEastAsia"/>
          <w:i/>
          <w:iCs/>
        </w:rPr>
        <w:t>P</w:t>
      </w:r>
      <w:r>
        <w:rPr>
          <w:rFonts w:eastAsiaTheme="minorEastAsia"/>
        </w:rPr>
        <w:t xml:space="preserve"> in the definition of power range is assumed as </w:t>
      </w:r>
      <w:r>
        <w:rPr>
          <w:rFonts w:eastAsiaTheme="minorEastAsia"/>
          <w:i/>
          <w:iCs/>
        </w:rPr>
        <w:t>target level</w:t>
      </w:r>
      <w:r>
        <w:rPr>
          <w:rFonts w:eastAsiaTheme="minorEastAsia"/>
        </w:rPr>
        <w:t>.</w:t>
      </w:r>
    </w:p>
    <w:p w14:paraId="03E9FF23" w14:textId="090856B7" w:rsidR="00DD2A9A" w:rsidRDefault="00DD2A9A" w:rsidP="00DD2A9A">
      <w:pPr>
        <w:pStyle w:val="af0"/>
        <w:rPr>
          <w:rFonts w:eastAsiaTheme="minorEastAsia"/>
        </w:rPr>
      </w:pPr>
      <w:bookmarkStart w:id="2" w:name="_Ref78485951"/>
      <w:r>
        <w:t xml:space="preserve">Observation </w:t>
      </w:r>
      <w:r w:rsidR="006948F7">
        <w:fldChar w:fldCharType="begin"/>
      </w:r>
      <w:r w:rsidR="006948F7">
        <w:instrText xml:space="preserve"> SEQ Observation \* ARABIC </w:instrText>
      </w:r>
      <w:r w:rsidR="006948F7">
        <w:fldChar w:fldCharType="separate"/>
      </w:r>
      <w:r>
        <w:rPr>
          <w:noProof/>
        </w:rPr>
        <w:t>1</w:t>
      </w:r>
      <w:r w:rsidR="006948F7">
        <w:rPr>
          <w:noProof/>
        </w:rPr>
        <w:fldChar w:fldCharType="end"/>
      </w:r>
      <w:r>
        <w:t xml:space="preserve"> </w:t>
      </w:r>
      <w:r w:rsidRPr="00AC2BC5">
        <w:rPr>
          <w:rFonts w:eastAsiaTheme="minorEastAsia"/>
        </w:rPr>
        <w:t xml:space="preserve">: </w:t>
      </w:r>
      <w:r>
        <w:rPr>
          <w:rFonts w:eastAsiaTheme="minorEastAsia"/>
        </w:rPr>
        <w:t xml:space="preserve">Minimum conformance requirement is valid when the expected target level is </w:t>
      </w:r>
      <w:r w:rsidR="00545444">
        <w:rPr>
          <w:rFonts w:eastAsiaTheme="minorEastAsia"/>
        </w:rPr>
        <w:t>within</w:t>
      </w:r>
      <w:r>
        <w:rPr>
          <w:rFonts w:eastAsiaTheme="minorEastAsia"/>
        </w:rPr>
        <w:t xml:space="preserve"> its power range. </w:t>
      </w:r>
      <w:r w:rsidR="001F28F4">
        <w:rPr>
          <w:rFonts w:eastAsiaTheme="minorEastAsia"/>
        </w:rPr>
        <w:t>It is not required that target level +/- tolerance to be within the power range.</w:t>
      </w:r>
      <w:bookmarkEnd w:id="2"/>
    </w:p>
    <w:p w14:paraId="2FE7AEA7" w14:textId="40D60CC1" w:rsidR="00DD2A9A" w:rsidRPr="00DD2A9A" w:rsidRDefault="00DD2A9A" w:rsidP="00DD2A9A">
      <w:pPr>
        <w:spacing w:before="120" w:after="120"/>
        <w:rPr>
          <w:rFonts w:eastAsiaTheme="minorEastAsia"/>
        </w:rPr>
      </w:pPr>
    </w:p>
    <w:p w14:paraId="63495909" w14:textId="62EDCDB6" w:rsidR="00867B9B" w:rsidRDefault="00867B9B"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285358">
        <w:rPr>
          <w:b/>
          <w:noProof w:val="0"/>
          <w:lang w:eastAsia="ja-JP"/>
        </w:rPr>
        <w:t>1</w:t>
      </w:r>
      <w:r>
        <w:rPr>
          <w:b/>
          <w:noProof w:val="0"/>
          <w:lang w:eastAsia="ja-JP"/>
        </w:rPr>
        <w:t>.</w:t>
      </w:r>
      <w:r w:rsidRPr="00A4093A">
        <w:rPr>
          <w:b/>
          <w:noProof w:val="0"/>
          <w:lang w:eastAsia="ja-JP"/>
        </w:rPr>
        <w:tab/>
      </w:r>
      <w:r w:rsidR="00285358">
        <w:rPr>
          <w:b/>
          <w:noProof w:val="0"/>
          <w:lang w:eastAsia="ja-JP"/>
        </w:rPr>
        <w:t>Absolute power tolerance</w:t>
      </w:r>
    </w:p>
    <w:p w14:paraId="37A5EFBA" w14:textId="53F6E3F6" w:rsidR="003D2575" w:rsidRDefault="003D2575" w:rsidP="00EF64EE">
      <w:pPr>
        <w:spacing w:before="120" w:after="120"/>
        <w:rPr>
          <w:rFonts w:eastAsiaTheme="minorEastAsia"/>
        </w:rPr>
      </w:pPr>
      <w:r>
        <w:rPr>
          <w:rFonts w:eastAsiaTheme="minorEastAsia"/>
        </w:rPr>
        <w:t>According to TP analysis in RAN5#91e [1], RB allocation was corrected from Outer_Full to Inner_Full. As a result, the current expected measured power for test requirement of 6.3.4.2.5 in TS 38.521-2 is invalid, because it depends on the number of RB according to the definition of PUSCH transmission power in 7.1.1 of TS 38.213.</w:t>
      </w:r>
    </w:p>
    <w:p w14:paraId="444DE45E" w14:textId="4B28BE29" w:rsidR="003D2575" w:rsidRPr="003D2575" w:rsidRDefault="003D2575" w:rsidP="003D2575">
      <w:pPr>
        <w:pStyle w:val="EQ"/>
        <w:spacing w:before="120" w:after="120"/>
        <w:jc w:val="center"/>
        <w:rPr>
          <w:shd w:val="pct15" w:color="auto" w:fill="FFFFFF"/>
        </w:rPr>
      </w:pPr>
      <w:r w:rsidRPr="003D2575">
        <w:rPr>
          <w:position w:val="-32"/>
          <w:shd w:val="pct15" w:color="auto" w:fill="FFFFFF"/>
        </w:rPr>
        <w:drawing>
          <wp:inline distT="0" distB="0" distL="0" distR="0" wp14:anchorId="4E66440F" wp14:editId="45EDB43F">
            <wp:extent cx="5861050" cy="4699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r w:rsidRPr="003D2575">
        <w:rPr>
          <w:shd w:val="pct15" w:color="auto" w:fill="FFFFFF"/>
        </w:rPr>
        <w:t xml:space="preserve"> [dBm]</w:t>
      </w:r>
    </w:p>
    <w:p w14:paraId="5C4AC530" w14:textId="03FDA244" w:rsidR="003D2575" w:rsidRPr="003D2575" w:rsidRDefault="003D2575" w:rsidP="003D2575">
      <w:pPr>
        <w:pStyle w:val="B1"/>
        <w:spacing w:before="120" w:after="120"/>
        <w:rPr>
          <w:shd w:val="pct15" w:color="auto" w:fill="FFFFFF"/>
        </w:rPr>
      </w:pPr>
      <w:r w:rsidRPr="003D2575">
        <w:rPr>
          <w:shd w:val="pct15" w:color="auto" w:fill="FFFFFF"/>
        </w:rPr>
        <w:t>-</w:t>
      </w:r>
      <w:r w:rsidRPr="003D2575">
        <w:rPr>
          <w:shd w:val="pct15" w:color="auto" w:fill="FFFFFF"/>
        </w:rPr>
        <w:tab/>
      </w:r>
      <w:r w:rsidRPr="003D2575">
        <w:rPr>
          <w:noProof/>
          <w:position w:val="-12"/>
          <w:shd w:val="pct15" w:color="auto" w:fill="FFFFFF"/>
        </w:rPr>
        <w:drawing>
          <wp:inline distT="0" distB="0" distL="0" distR="0" wp14:anchorId="76C0CE6D" wp14:editId="6846ECF7">
            <wp:extent cx="679450" cy="23495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9450" cy="234950"/>
                    </a:xfrm>
                    <a:prstGeom prst="rect">
                      <a:avLst/>
                    </a:prstGeom>
                    <a:noFill/>
                    <a:ln>
                      <a:noFill/>
                    </a:ln>
                  </pic:spPr>
                </pic:pic>
              </a:graphicData>
            </a:graphic>
          </wp:inline>
        </w:drawing>
      </w:r>
      <w:r w:rsidRPr="003D2575">
        <w:rPr>
          <w:shd w:val="pct15" w:color="auto" w:fill="FFFFFF"/>
        </w:rPr>
        <w:t xml:space="preserve"> is the bandwidth of the PUSCH resource assignment expressed in number of resource blocks for PUSCH transmission occasion </w:t>
      </w:r>
      <w:r w:rsidRPr="003D2575">
        <w:rPr>
          <w:noProof/>
          <w:position w:val="-6"/>
          <w:shd w:val="pct15" w:color="auto" w:fill="FFFFFF"/>
        </w:rPr>
        <w:drawing>
          <wp:inline distT="0" distB="0" distL="0" distR="0" wp14:anchorId="5DBC2847" wp14:editId="6CBD7617">
            <wp:extent cx="95250" cy="18415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D2575">
        <w:rPr>
          <w:i/>
          <w:shd w:val="pct15" w:color="auto" w:fill="FFFFFF"/>
        </w:rPr>
        <w:t xml:space="preserve"> </w:t>
      </w:r>
      <w:r w:rsidRPr="003D2575">
        <w:rPr>
          <w:shd w:val="pct15" w:color="auto" w:fill="FFFFFF"/>
        </w:rPr>
        <w:t xml:space="preserve">on active UL BWP </w:t>
      </w:r>
      <w:r w:rsidRPr="003D2575">
        <w:rPr>
          <w:iCs/>
          <w:noProof/>
          <w:position w:val="-6"/>
          <w:shd w:val="pct15" w:color="auto" w:fill="FFFFFF"/>
        </w:rPr>
        <w:drawing>
          <wp:inline distT="0" distB="0" distL="0" distR="0" wp14:anchorId="16620F3A" wp14:editId="190A2894">
            <wp:extent cx="95250" cy="1841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D2575">
        <w:rPr>
          <w:iCs/>
          <w:shd w:val="pct15" w:color="auto" w:fill="FFFFFF"/>
        </w:rPr>
        <w:t xml:space="preserve"> </w:t>
      </w:r>
      <w:r w:rsidRPr="003D2575">
        <w:rPr>
          <w:shd w:val="pct15" w:color="auto" w:fill="FFFFFF"/>
        </w:rPr>
        <w:t xml:space="preserve">of carrier </w:t>
      </w:r>
      <w:r w:rsidRPr="003D2575">
        <w:rPr>
          <w:iCs/>
          <w:noProof/>
          <w:position w:val="-10"/>
          <w:shd w:val="pct15" w:color="auto" w:fill="FFFFFF"/>
        </w:rPr>
        <w:drawing>
          <wp:inline distT="0" distB="0" distL="0" distR="0" wp14:anchorId="4AEED8F8" wp14:editId="56774137">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D2575">
        <w:rPr>
          <w:iCs/>
          <w:shd w:val="pct15" w:color="auto" w:fill="FFFFFF"/>
        </w:rPr>
        <w:t xml:space="preserve"> of</w:t>
      </w:r>
      <w:r w:rsidRPr="003D2575">
        <w:rPr>
          <w:shd w:val="pct15" w:color="auto" w:fill="FFFFFF"/>
        </w:rPr>
        <w:t xml:space="preserve"> serving cell</w:t>
      </w:r>
      <w:r w:rsidRPr="003D2575">
        <w:rPr>
          <w:i/>
          <w:shd w:val="pct15" w:color="auto" w:fill="FFFFFF"/>
        </w:rPr>
        <w:t xml:space="preserve"> </w:t>
      </w:r>
      <w:r w:rsidRPr="003D2575">
        <w:rPr>
          <w:iCs/>
          <w:noProof/>
          <w:position w:val="-6"/>
          <w:shd w:val="pct15" w:color="auto" w:fill="FFFFFF"/>
        </w:rPr>
        <w:drawing>
          <wp:inline distT="0" distB="0" distL="0" distR="0" wp14:anchorId="48068513" wp14:editId="2A3C6B02">
            <wp:extent cx="114300" cy="1587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3D2575">
        <w:rPr>
          <w:shd w:val="pct15" w:color="auto" w:fill="FFFFFF"/>
        </w:rPr>
        <w:t xml:space="preserve"> and </w:t>
      </w:r>
      <w:r w:rsidRPr="003D2575">
        <w:rPr>
          <w:noProof/>
          <w:position w:val="-10"/>
          <w:shd w:val="pct15" w:color="auto" w:fill="FFFFFF"/>
        </w:rPr>
        <w:drawing>
          <wp:inline distT="0" distB="0" distL="0" distR="0" wp14:anchorId="3D2C01B8" wp14:editId="7835E56D">
            <wp:extent cx="184150" cy="184150"/>
            <wp:effectExtent l="0" t="0" r="635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D2575">
        <w:rPr>
          <w:shd w:val="pct15" w:color="auto" w:fill="FFFFFF"/>
        </w:rPr>
        <w:t xml:space="preserve"> is a SCS configuration defined in [4, TS 38.211]</w:t>
      </w:r>
    </w:p>
    <w:p w14:paraId="419427C3" w14:textId="69EEAC19" w:rsidR="003D2575" w:rsidRDefault="003D2575" w:rsidP="00EF64EE">
      <w:pPr>
        <w:spacing w:before="120" w:after="120"/>
        <w:rPr>
          <w:rFonts w:eastAsiaTheme="minorEastAsia"/>
        </w:rPr>
      </w:pPr>
      <w:r>
        <w:rPr>
          <w:rFonts w:eastAsiaTheme="minorEastAsia" w:hint="eastAsia"/>
        </w:rPr>
        <w:lastRenderedPageBreak/>
        <w:t>T</w:t>
      </w:r>
      <w:r>
        <w:rPr>
          <w:rFonts w:eastAsiaTheme="minorEastAsia"/>
        </w:rPr>
        <w:t xml:space="preserve">herefore, we provide not only </w:t>
      </w:r>
      <w:r w:rsidR="00C0376F">
        <w:rPr>
          <w:rFonts w:eastAsiaTheme="minorEastAsia"/>
        </w:rPr>
        <w:t xml:space="preserve">testability analysis and </w:t>
      </w:r>
      <w:r>
        <w:rPr>
          <w:rFonts w:eastAsiaTheme="minorEastAsia"/>
        </w:rPr>
        <w:t>TP optimization</w:t>
      </w:r>
      <w:r w:rsidR="009306B0">
        <w:rPr>
          <w:rFonts w:eastAsiaTheme="minorEastAsia"/>
        </w:rPr>
        <w:t xml:space="preserve"> but also appropriate values of message contents.</w:t>
      </w:r>
    </w:p>
    <w:p w14:paraId="4907D207" w14:textId="5051FC41" w:rsidR="009306B0" w:rsidRDefault="009306B0" w:rsidP="00EF64EE">
      <w:pPr>
        <w:spacing w:before="120" w:after="120"/>
        <w:rPr>
          <w:rFonts w:eastAsiaTheme="minorEastAsia"/>
        </w:rPr>
      </w:pPr>
    </w:p>
    <w:p w14:paraId="4A8E105E" w14:textId="124EBC10" w:rsidR="009306B0" w:rsidRDefault="00C94FE6" w:rsidP="00A724E1">
      <w:pPr>
        <w:spacing w:before="120" w:after="120"/>
        <w:rPr>
          <w:rFonts w:eastAsiaTheme="minorEastAsia"/>
        </w:rPr>
      </w:pPr>
      <w:r>
        <w:rPr>
          <w:rFonts w:eastAsiaTheme="minorEastAsia"/>
        </w:rPr>
        <w:t>First, w</w:t>
      </w:r>
      <w:r w:rsidR="009306B0">
        <w:rPr>
          <w:rFonts w:eastAsiaTheme="minorEastAsia"/>
        </w:rPr>
        <w:t xml:space="preserve">e assume that the purpose of </w:t>
      </w:r>
      <w:r w:rsidR="009306B0">
        <w:rPr>
          <w:rFonts w:eastAsiaTheme="minorEastAsia" w:hint="eastAsia"/>
        </w:rPr>
        <w:t>T</w:t>
      </w:r>
      <w:r w:rsidR="009306B0">
        <w:rPr>
          <w:rFonts w:eastAsiaTheme="minorEastAsia"/>
        </w:rPr>
        <w:t>P1 is to verify UE’s ability at the highest possible target</w:t>
      </w:r>
      <w:r w:rsidR="00A724E1">
        <w:rPr>
          <w:rFonts w:eastAsiaTheme="minorEastAsia"/>
        </w:rPr>
        <w:t xml:space="preserve"> which does not exceed the minimum peak EIRP even </w:t>
      </w:r>
      <w:r w:rsidR="00C51280">
        <w:rPr>
          <w:rFonts w:eastAsiaTheme="minorEastAsia"/>
        </w:rPr>
        <w:t>in</w:t>
      </w:r>
      <w:r w:rsidR="00A724E1">
        <w:rPr>
          <w:rFonts w:eastAsiaTheme="minorEastAsia"/>
        </w:rPr>
        <w:t xml:space="preserve"> the </w:t>
      </w:r>
      <w:r w:rsidR="00C51280">
        <w:rPr>
          <w:rFonts w:eastAsiaTheme="minorEastAsia"/>
        </w:rPr>
        <w:t xml:space="preserve">upper </w:t>
      </w:r>
      <w:r w:rsidR="00A724E1">
        <w:rPr>
          <w:rFonts w:eastAsiaTheme="minorEastAsia"/>
        </w:rPr>
        <w:t xml:space="preserve">power tolerance </w:t>
      </w:r>
      <w:r w:rsidR="00C51280">
        <w:rPr>
          <w:rFonts w:eastAsiaTheme="minorEastAsia"/>
        </w:rPr>
        <w:t>+</w:t>
      </w:r>
      <w:r w:rsidR="00A724E1">
        <w:rPr>
          <w:rFonts w:eastAsiaTheme="minorEastAsia"/>
        </w:rPr>
        <w:t>14 dB.</w:t>
      </w:r>
      <w:r w:rsidR="00D56DCE">
        <w:rPr>
          <w:rFonts w:eastAsiaTheme="minorEastAsia"/>
        </w:rPr>
        <w:t xml:space="preserve"> Following shows the appropriate values of message contents</w:t>
      </w:r>
      <w:r w:rsidR="00BB4DD2">
        <w:rPr>
          <w:rFonts w:eastAsiaTheme="minorEastAsia"/>
        </w:rPr>
        <w:t xml:space="preserve"> and the expected target level</w:t>
      </w:r>
      <w:r w:rsidR="00D56DCE">
        <w:rPr>
          <w:rFonts w:eastAsiaTheme="minorEastAsia"/>
        </w:rPr>
        <w:t>.</w:t>
      </w:r>
    </w:p>
    <w:p w14:paraId="52A974EF" w14:textId="4D3395D5" w:rsidR="00D56DCE" w:rsidRPr="00D56DCE" w:rsidRDefault="00D56DCE" w:rsidP="00D56DCE">
      <w:pPr>
        <w:pStyle w:val="af0"/>
        <w:jc w:val="center"/>
        <w:rPr>
          <w:rFonts w:ascii="Arial" w:eastAsia="ＭＳ 明朝" w:hAnsi="Arial"/>
          <w:lang w:val="en-GB" w:eastAsia="en-US"/>
        </w:rPr>
      </w:pPr>
      <w:bookmarkStart w:id="3" w:name="_Ref78466459"/>
      <w:r>
        <w:t xml:space="preserve">Table </w:t>
      </w:r>
      <w:fldSimple w:instr=" SEQ Table \* ARABIC ">
        <w:r>
          <w:rPr>
            <w:noProof/>
          </w:rPr>
          <w:t>1</w:t>
        </w:r>
      </w:fldSimple>
      <w:bookmarkEnd w:id="3"/>
      <w:r w:rsidRPr="00D56DCE">
        <w:rPr>
          <w:rFonts w:eastAsia="ＭＳ 明朝"/>
          <w:lang w:val="en-GB" w:eastAsia="en-US"/>
        </w:rPr>
        <w:t>: PUSCH-ConfigCommon (Test point 1)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481"/>
      </w:tblGrid>
      <w:tr w:rsidR="00D56DCE" w:rsidRPr="00D56DCE" w14:paraId="469CF4F1" w14:textId="77777777" w:rsidTr="00D56DCE">
        <w:tc>
          <w:tcPr>
            <w:tcW w:w="9983" w:type="dxa"/>
            <w:gridSpan w:val="4"/>
          </w:tcPr>
          <w:p w14:paraId="49F7E870" w14:textId="77777777"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Derivation Path: TS 38.508-1 [10], Table 4.6.3-119</w:t>
            </w:r>
          </w:p>
        </w:tc>
      </w:tr>
      <w:tr w:rsidR="00D56DCE" w:rsidRPr="00D56DCE" w14:paraId="77248BFA" w14:textId="77777777" w:rsidTr="00D56DCE">
        <w:tc>
          <w:tcPr>
            <w:tcW w:w="4535" w:type="dxa"/>
          </w:tcPr>
          <w:p w14:paraId="0E6D9CBE" w14:textId="77777777" w:rsidR="00D56DCE" w:rsidRPr="00D56DCE" w:rsidRDefault="00D56DCE" w:rsidP="00D56DCE">
            <w:pPr>
              <w:keepNext/>
              <w:keepLines/>
              <w:spacing w:beforeLines="0" w:before="0" w:afterLines="0" w:after="0"/>
              <w:jc w:val="center"/>
              <w:rPr>
                <w:rFonts w:ascii="Arial" w:eastAsia="ＭＳ 明朝" w:hAnsi="Arial"/>
                <w:b/>
                <w:sz w:val="18"/>
                <w:lang w:val="en-GB" w:eastAsia="en-US"/>
              </w:rPr>
            </w:pPr>
            <w:r w:rsidRPr="00D56DCE">
              <w:rPr>
                <w:rFonts w:ascii="Arial" w:eastAsia="ＭＳ 明朝" w:hAnsi="Arial"/>
                <w:b/>
                <w:sz w:val="18"/>
                <w:lang w:val="en-GB" w:eastAsia="en-US"/>
              </w:rPr>
              <w:t>Information Element</w:t>
            </w:r>
          </w:p>
        </w:tc>
        <w:tc>
          <w:tcPr>
            <w:tcW w:w="2267" w:type="dxa"/>
          </w:tcPr>
          <w:p w14:paraId="1E22DAAD" w14:textId="77777777" w:rsidR="00D56DCE" w:rsidRPr="00D56DCE" w:rsidRDefault="00D56DCE" w:rsidP="00D56DCE">
            <w:pPr>
              <w:keepNext/>
              <w:keepLines/>
              <w:spacing w:beforeLines="0" w:before="0" w:afterLines="0" w:after="0"/>
              <w:jc w:val="center"/>
              <w:rPr>
                <w:rFonts w:ascii="Arial" w:eastAsia="ＭＳ 明朝" w:hAnsi="Arial"/>
                <w:b/>
                <w:sz w:val="18"/>
                <w:lang w:val="en-GB" w:eastAsia="en-US"/>
              </w:rPr>
            </w:pPr>
            <w:r w:rsidRPr="00D56DCE">
              <w:rPr>
                <w:rFonts w:ascii="Arial" w:eastAsia="ＭＳ 明朝" w:hAnsi="Arial"/>
                <w:b/>
                <w:sz w:val="18"/>
                <w:lang w:val="en-GB" w:eastAsia="en-US"/>
              </w:rPr>
              <w:t>Value/remark</w:t>
            </w:r>
          </w:p>
        </w:tc>
        <w:tc>
          <w:tcPr>
            <w:tcW w:w="1700" w:type="dxa"/>
          </w:tcPr>
          <w:p w14:paraId="3A2BD46C" w14:textId="77777777" w:rsidR="00D56DCE" w:rsidRPr="00D56DCE" w:rsidRDefault="00D56DCE" w:rsidP="00D56DCE">
            <w:pPr>
              <w:keepNext/>
              <w:keepLines/>
              <w:spacing w:beforeLines="0" w:before="0" w:afterLines="0" w:after="0"/>
              <w:jc w:val="center"/>
              <w:rPr>
                <w:rFonts w:ascii="Arial" w:eastAsia="ＭＳ 明朝" w:hAnsi="Arial"/>
                <w:b/>
                <w:sz w:val="18"/>
                <w:lang w:val="en-GB" w:eastAsia="en-US"/>
              </w:rPr>
            </w:pPr>
            <w:r w:rsidRPr="00D56DCE">
              <w:rPr>
                <w:rFonts w:ascii="Arial" w:eastAsia="ＭＳ 明朝" w:hAnsi="Arial"/>
                <w:b/>
                <w:sz w:val="18"/>
                <w:lang w:val="en-GB" w:eastAsia="en-US"/>
              </w:rPr>
              <w:t>Comment</w:t>
            </w:r>
          </w:p>
        </w:tc>
        <w:tc>
          <w:tcPr>
            <w:tcW w:w="1481" w:type="dxa"/>
          </w:tcPr>
          <w:p w14:paraId="3E810834" w14:textId="77777777" w:rsidR="00D56DCE" w:rsidRPr="00D56DCE" w:rsidRDefault="00D56DCE" w:rsidP="00D56DCE">
            <w:pPr>
              <w:keepNext/>
              <w:keepLines/>
              <w:spacing w:beforeLines="0" w:before="0" w:afterLines="0" w:after="0"/>
              <w:jc w:val="center"/>
              <w:rPr>
                <w:rFonts w:ascii="Arial" w:eastAsia="ＭＳ 明朝" w:hAnsi="Arial"/>
                <w:b/>
                <w:sz w:val="18"/>
                <w:lang w:val="en-GB" w:eastAsia="en-US"/>
              </w:rPr>
            </w:pPr>
            <w:r w:rsidRPr="00D56DCE">
              <w:rPr>
                <w:rFonts w:ascii="Arial" w:eastAsia="ＭＳ 明朝" w:hAnsi="Arial"/>
                <w:b/>
                <w:sz w:val="18"/>
                <w:lang w:val="en-GB" w:eastAsia="en-US"/>
              </w:rPr>
              <w:t>Condition</w:t>
            </w:r>
          </w:p>
        </w:tc>
      </w:tr>
      <w:tr w:rsidR="00D56DCE" w:rsidRPr="00D56DCE" w14:paraId="4FA6F510" w14:textId="77777777" w:rsidTr="00D56DCE">
        <w:tc>
          <w:tcPr>
            <w:tcW w:w="4535" w:type="dxa"/>
            <w:tcBorders>
              <w:bottom w:val="single" w:sz="4" w:space="0" w:color="auto"/>
            </w:tcBorders>
          </w:tcPr>
          <w:p w14:paraId="501AF4E6" w14:textId="77777777"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 xml:space="preserve">PUSCH-ConfigCommon ::= </w:t>
            </w:r>
            <w:r w:rsidRPr="00D56DCE">
              <w:rPr>
                <w:rFonts w:ascii="Arial" w:eastAsia="ＭＳ 明朝" w:hAnsi="Arial"/>
                <w:snapToGrid w:val="0"/>
                <w:sz w:val="18"/>
                <w:lang w:val="en-GB" w:eastAsia="en-US"/>
              </w:rPr>
              <w:t xml:space="preserve">SEQUENCE </w:t>
            </w:r>
            <w:r w:rsidRPr="00D56DCE">
              <w:rPr>
                <w:rFonts w:ascii="Arial" w:eastAsia="ＭＳ 明朝" w:hAnsi="Arial"/>
                <w:sz w:val="18"/>
                <w:lang w:val="en-GB" w:eastAsia="en-US"/>
              </w:rPr>
              <w:t>{</w:t>
            </w:r>
          </w:p>
        </w:tc>
        <w:tc>
          <w:tcPr>
            <w:tcW w:w="2267" w:type="dxa"/>
          </w:tcPr>
          <w:p w14:paraId="3531F7CB"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700" w:type="dxa"/>
          </w:tcPr>
          <w:p w14:paraId="58FBF139"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546206AD"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r>
      <w:tr w:rsidR="00D56DCE" w:rsidRPr="00D56DCE" w14:paraId="203D0A7A" w14:textId="77777777" w:rsidTr="00D56DCE">
        <w:tc>
          <w:tcPr>
            <w:tcW w:w="4535" w:type="dxa"/>
            <w:tcBorders>
              <w:bottom w:val="nil"/>
            </w:tcBorders>
          </w:tcPr>
          <w:p w14:paraId="531434F6" w14:textId="77777777"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 xml:space="preserve">  p0-NominalWithGrant</w:t>
            </w:r>
          </w:p>
        </w:tc>
        <w:tc>
          <w:tcPr>
            <w:tcW w:w="2267" w:type="dxa"/>
          </w:tcPr>
          <w:p w14:paraId="4940AC84" w14:textId="32160D91" w:rsidR="00D56DCE" w:rsidRPr="00D56DCE" w:rsidRDefault="00D56DCE" w:rsidP="00D56DCE">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-111</w:t>
            </w:r>
          </w:p>
        </w:tc>
        <w:tc>
          <w:tcPr>
            <w:tcW w:w="1700" w:type="dxa"/>
          </w:tcPr>
          <w:p w14:paraId="5127140D"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6339173A" w14:textId="23C14862" w:rsidR="00D56DCE" w:rsidRPr="00D56DCE" w:rsidRDefault="00D56DCE" w:rsidP="00D56DCE">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50MHz</w:t>
            </w:r>
          </w:p>
        </w:tc>
      </w:tr>
      <w:tr w:rsidR="00D56DCE" w:rsidRPr="00D56DCE" w14:paraId="5EE1740E" w14:textId="77777777" w:rsidTr="00D56DCE">
        <w:tc>
          <w:tcPr>
            <w:tcW w:w="4535" w:type="dxa"/>
            <w:tcBorders>
              <w:top w:val="nil"/>
              <w:bottom w:val="nil"/>
            </w:tcBorders>
          </w:tcPr>
          <w:p w14:paraId="60C7AE34"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2267" w:type="dxa"/>
          </w:tcPr>
          <w:p w14:paraId="6772F075" w14:textId="4ABF35DF"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-1</w:t>
            </w:r>
            <w:r>
              <w:rPr>
                <w:rFonts w:ascii="Arial" w:eastAsia="ＭＳ 明朝" w:hAnsi="Arial"/>
                <w:sz w:val="18"/>
                <w:lang w:val="en-GB" w:eastAsia="en-US"/>
              </w:rPr>
              <w:t>14</w:t>
            </w:r>
          </w:p>
        </w:tc>
        <w:tc>
          <w:tcPr>
            <w:tcW w:w="1700" w:type="dxa"/>
          </w:tcPr>
          <w:p w14:paraId="3F7FA41A"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1EC74CFE" w14:textId="1A2FD82D" w:rsidR="00D56DCE" w:rsidRPr="00D56DCE" w:rsidRDefault="00D56DCE" w:rsidP="00D56DCE">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100MHz</w:t>
            </w:r>
          </w:p>
        </w:tc>
      </w:tr>
      <w:tr w:rsidR="00D56DCE" w:rsidRPr="00D56DCE" w14:paraId="2F136D67" w14:textId="77777777" w:rsidTr="00D56DCE">
        <w:tc>
          <w:tcPr>
            <w:tcW w:w="4535" w:type="dxa"/>
            <w:tcBorders>
              <w:top w:val="nil"/>
              <w:bottom w:val="nil"/>
            </w:tcBorders>
          </w:tcPr>
          <w:p w14:paraId="0A2E1761"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2267" w:type="dxa"/>
          </w:tcPr>
          <w:p w14:paraId="254392FF" w14:textId="72768FB2"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-1</w:t>
            </w:r>
            <w:r>
              <w:rPr>
                <w:rFonts w:ascii="Arial" w:eastAsia="ＭＳ 明朝" w:hAnsi="Arial"/>
                <w:sz w:val="18"/>
                <w:lang w:val="en-GB" w:eastAsia="en-US"/>
              </w:rPr>
              <w:t>17</w:t>
            </w:r>
          </w:p>
        </w:tc>
        <w:tc>
          <w:tcPr>
            <w:tcW w:w="1700" w:type="dxa"/>
          </w:tcPr>
          <w:p w14:paraId="2C6B014D"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201DB773" w14:textId="388508FF" w:rsidR="00D56DCE" w:rsidRPr="00D56DCE" w:rsidRDefault="00D56DCE" w:rsidP="00D56DCE">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200MHz</w:t>
            </w:r>
          </w:p>
        </w:tc>
      </w:tr>
      <w:tr w:rsidR="00D56DCE" w:rsidRPr="00D56DCE" w14:paraId="5171A609" w14:textId="77777777" w:rsidTr="00D56DCE">
        <w:tc>
          <w:tcPr>
            <w:tcW w:w="4535" w:type="dxa"/>
            <w:tcBorders>
              <w:top w:val="nil"/>
              <w:bottom w:val="nil"/>
            </w:tcBorders>
          </w:tcPr>
          <w:p w14:paraId="7B63F54F"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2267" w:type="dxa"/>
          </w:tcPr>
          <w:p w14:paraId="44C6DE32" w14:textId="668D4404"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-1</w:t>
            </w:r>
            <w:r>
              <w:rPr>
                <w:rFonts w:ascii="Arial" w:eastAsia="ＭＳ 明朝" w:hAnsi="Arial"/>
                <w:sz w:val="18"/>
                <w:lang w:val="en-GB" w:eastAsia="en-US"/>
              </w:rPr>
              <w:t>19</w:t>
            </w:r>
          </w:p>
        </w:tc>
        <w:tc>
          <w:tcPr>
            <w:tcW w:w="1700" w:type="dxa"/>
          </w:tcPr>
          <w:p w14:paraId="1C46FFCE"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6AD03AEE" w14:textId="547743C4" w:rsidR="00D56DCE" w:rsidRDefault="00D56DCE" w:rsidP="00D56DCE">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400MHz</w:t>
            </w:r>
          </w:p>
        </w:tc>
      </w:tr>
      <w:tr w:rsidR="00BB4DD2" w:rsidRPr="00D56DCE" w14:paraId="300F7CC4" w14:textId="77777777" w:rsidTr="00D56DCE">
        <w:tc>
          <w:tcPr>
            <w:tcW w:w="4535" w:type="dxa"/>
            <w:tcBorders>
              <w:top w:val="nil"/>
              <w:bottom w:val="nil"/>
            </w:tcBorders>
          </w:tcPr>
          <w:p w14:paraId="1A619C1D"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2267" w:type="dxa"/>
          </w:tcPr>
          <w:p w14:paraId="2DAED5FC" w14:textId="11E62E52" w:rsidR="00BB4DD2" w:rsidRPr="00D56DCE" w:rsidRDefault="00BB4DD2" w:rsidP="00BB4DD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113</w:t>
            </w:r>
          </w:p>
        </w:tc>
        <w:tc>
          <w:tcPr>
            <w:tcW w:w="1700" w:type="dxa"/>
          </w:tcPr>
          <w:p w14:paraId="2753E908"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1481" w:type="dxa"/>
          </w:tcPr>
          <w:p w14:paraId="591FB27E" w14:textId="0FA046CF" w:rsidR="00BB4DD2" w:rsidRDefault="00BB4DD2" w:rsidP="00BB4DD2">
            <w:pPr>
              <w:keepNext/>
              <w:keepLines/>
              <w:spacing w:beforeLines="0" w:before="0" w:afterLines="0" w:after="0"/>
              <w:rPr>
                <w:rFonts w:ascii="Arial" w:eastAsia="ＭＳ 明朝" w:hAnsi="Arial"/>
                <w:sz w:val="18"/>
                <w:lang w:val="en-GB"/>
              </w:rPr>
            </w:pPr>
            <w:r>
              <w:rPr>
                <w:rFonts w:ascii="Arial" w:eastAsia="ＭＳ 明朝" w:hAnsi="Arial"/>
                <w:sz w:val="18"/>
                <w:lang w:val="en-GB" w:eastAsia="en-US"/>
              </w:rPr>
              <w:t xml:space="preserve">FR2b, </w:t>
            </w:r>
            <w:r w:rsidRPr="00D56DCE">
              <w:rPr>
                <w:rFonts w:ascii="Arial" w:eastAsia="ＭＳ 明朝" w:hAnsi="Arial"/>
                <w:sz w:val="18"/>
                <w:lang w:val="en-GB" w:eastAsia="en-US"/>
              </w:rPr>
              <w:t>50MHz</w:t>
            </w:r>
          </w:p>
        </w:tc>
      </w:tr>
      <w:tr w:rsidR="00BB4DD2" w:rsidRPr="00D56DCE" w14:paraId="6AA21E2F" w14:textId="77777777" w:rsidTr="00D56DCE">
        <w:tc>
          <w:tcPr>
            <w:tcW w:w="4535" w:type="dxa"/>
            <w:tcBorders>
              <w:top w:val="nil"/>
              <w:bottom w:val="nil"/>
            </w:tcBorders>
          </w:tcPr>
          <w:p w14:paraId="26ADC49A"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2267" w:type="dxa"/>
          </w:tcPr>
          <w:p w14:paraId="735C169E" w14:textId="686F3DEF" w:rsidR="00BB4DD2" w:rsidRPr="00D56DCE" w:rsidRDefault="00BB4DD2" w:rsidP="00BB4DD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116</w:t>
            </w:r>
          </w:p>
        </w:tc>
        <w:tc>
          <w:tcPr>
            <w:tcW w:w="1700" w:type="dxa"/>
          </w:tcPr>
          <w:p w14:paraId="2EDCA0F6"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1481" w:type="dxa"/>
          </w:tcPr>
          <w:p w14:paraId="6117D70E" w14:textId="0E3CE0F5" w:rsidR="00BB4DD2" w:rsidRDefault="00BB4DD2" w:rsidP="00BB4DD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100MHz</w:t>
            </w:r>
          </w:p>
        </w:tc>
      </w:tr>
      <w:tr w:rsidR="00BB4DD2" w:rsidRPr="00D56DCE" w14:paraId="7147DD8A" w14:textId="77777777" w:rsidTr="00D56DCE">
        <w:tc>
          <w:tcPr>
            <w:tcW w:w="4535" w:type="dxa"/>
            <w:tcBorders>
              <w:top w:val="nil"/>
              <w:bottom w:val="nil"/>
            </w:tcBorders>
          </w:tcPr>
          <w:p w14:paraId="7A988052"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2267" w:type="dxa"/>
          </w:tcPr>
          <w:p w14:paraId="477FC412" w14:textId="0A7E424B" w:rsidR="00BB4DD2" w:rsidRPr="00D56DCE" w:rsidRDefault="00BB4DD2" w:rsidP="00BB4DD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119</w:t>
            </w:r>
          </w:p>
        </w:tc>
        <w:tc>
          <w:tcPr>
            <w:tcW w:w="1700" w:type="dxa"/>
          </w:tcPr>
          <w:p w14:paraId="0B91D12A"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1481" w:type="dxa"/>
          </w:tcPr>
          <w:p w14:paraId="7411FDF0" w14:textId="508ECBAE" w:rsidR="00BB4DD2" w:rsidRDefault="00BB4DD2" w:rsidP="00BB4DD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200MHz</w:t>
            </w:r>
          </w:p>
        </w:tc>
      </w:tr>
      <w:tr w:rsidR="00BB4DD2" w:rsidRPr="00D56DCE" w14:paraId="4E520940" w14:textId="77777777" w:rsidTr="00D56DCE">
        <w:tc>
          <w:tcPr>
            <w:tcW w:w="4535" w:type="dxa"/>
            <w:tcBorders>
              <w:top w:val="nil"/>
            </w:tcBorders>
          </w:tcPr>
          <w:p w14:paraId="1758CBDB"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2267" w:type="dxa"/>
          </w:tcPr>
          <w:p w14:paraId="44915651" w14:textId="0A555D4A" w:rsidR="00BB4DD2" w:rsidRPr="00D56DCE" w:rsidRDefault="00BB4DD2" w:rsidP="00BB4DD2">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-1</w:t>
            </w:r>
            <w:r>
              <w:rPr>
                <w:rFonts w:ascii="Arial" w:eastAsia="ＭＳ 明朝" w:hAnsi="Arial"/>
                <w:sz w:val="18"/>
                <w:lang w:val="en-GB" w:eastAsia="en-US"/>
              </w:rPr>
              <w:t>21</w:t>
            </w:r>
          </w:p>
        </w:tc>
        <w:tc>
          <w:tcPr>
            <w:tcW w:w="1700" w:type="dxa"/>
          </w:tcPr>
          <w:p w14:paraId="16A93F64" w14:textId="77777777" w:rsidR="00BB4DD2" w:rsidRPr="00D56DCE" w:rsidRDefault="00BB4DD2" w:rsidP="00BB4DD2">
            <w:pPr>
              <w:keepNext/>
              <w:keepLines/>
              <w:spacing w:beforeLines="0" w:before="0" w:afterLines="0" w:after="0"/>
              <w:rPr>
                <w:rFonts w:ascii="Arial" w:eastAsia="ＭＳ 明朝" w:hAnsi="Arial"/>
                <w:sz w:val="18"/>
                <w:lang w:val="en-GB" w:eastAsia="en-US"/>
              </w:rPr>
            </w:pPr>
          </w:p>
        </w:tc>
        <w:tc>
          <w:tcPr>
            <w:tcW w:w="1481" w:type="dxa"/>
          </w:tcPr>
          <w:p w14:paraId="75F18A42" w14:textId="1128A04A" w:rsidR="00BB4DD2" w:rsidRPr="00D56DCE" w:rsidRDefault="00BB4DD2" w:rsidP="00BB4DD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400MHz</w:t>
            </w:r>
          </w:p>
        </w:tc>
      </w:tr>
      <w:tr w:rsidR="00D56DCE" w:rsidRPr="00D56DCE" w14:paraId="157A2CC2" w14:textId="77777777" w:rsidTr="00D56DCE">
        <w:tc>
          <w:tcPr>
            <w:tcW w:w="4535" w:type="dxa"/>
          </w:tcPr>
          <w:p w14:paraId="3C39BF15" w14:textId="77777777" w:rsidR="00D56DCE" w:rsidRPr="00D56DCE" w:rsidRDefault="00D56DCE" w:rsidP="00D56DCE">
            <w:pPr>
              <w:keepNext/>
              <w:keepLines/>
              <w:spacing w:beforeLines="0" w:before="0" w:afterLines="0" w:after="0"/>
              <w:rPr>
                <w:rFonts w:ascii="Arial" w:eastAsia="ＭＳ 明朝" w:hAnsi="Arial"/>
                <w:sz w:val="18"/>
                <w:lang w:val="en-GB" w:eastAsia="en-US"/>
              </w:rPr>
            </w:pPr>
            <w:r w:rsidRPr="00D56DCE">
              <w:rPr>
                <w:rFonts w:ascii="Arial" w:eastAsia="ＭＳ 明朝" w:hAnsi="Arial"/>
                <w:sz w:val="18"/>
                <w:lang w:val="en-GB" w:eastAsia="en-US"/>
              </w:rPr>
              <w:t>}</w:t>
            </w:r>
          </w:p>
        </w:tc>
        <w:tc>
          <w:tcPr>
            <w:tcW w:w="2267" w:type="dxa"/>
          </w:tcPr>
          <w:p w14:paraId="0E645283"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700" w:type="dxa"/>
          </w:tcPr>
          <w:p w14:paraId="39BE22D0"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c>
          <w:tcPr>
            <w:tcW w:w="1481" w:type="dxa"/>
          </w:tcPr>
          <w:p w14:paraId="4E4A5A61" w14:textId="77777777" w:rsidR="00D56DCE" w:rsidRPr="00D56DCE" w:rsidRDefault="00D56DCE" w:rsidP="00D56DCE">
            <w:pPr>
              <w:keepNext/>
              <w:keepLines/>
              <w:spacing w:beforeLines="0" w:before="0" w:afterLines="0" w:after="0"/>
              <w:rPr>
                <w:rFonts w:ascii="Arial" w:eastAsia="ＭＳ 明朝" w:hAnsi="Arial"/>
                <w:sz w:val="18"/>
                <w:lang w:val="en-GB" w:eastAsia="en-US"/>
              </w:rPr>
            </w:pPr>
          </w:p>
        </w:tc>
      </w:tr>
    </w:tbl>
    <w:p w14:paraId="0614EBF6" w14:textId="609508A9" w:rsidR="00BB4DD2" w:rsidRPr="00D56DCE" w:rsidRDefault="00BB4DD2" w:rsidP="00BB4DD2">
      <w:pPr>
        <w:pStyle w:val="af0"/>
        <w:jc w:val="center"/>
        <w:rPr>
          <w:rFonts w:ascii="Arial" w:eastAsia="ＭＳ 明朝" w:hAnsi="Arial"/>
          <w:lang w:val="en-GB" w:eastAsia="en-US"/>
        </w:rPr>
      </w:pPr>
      <w:bookmarkStart w:id="4" w:name="_Ref78466468"/>
      <w:r>
        <w:t xml:space="preserve">Table </w:t>
      </w:r>
      <w:fldSimple w:instr=" SEQ Table \* ARABIC ">
        <w:r>
          <w:rPr>
            <w:noProof/>
          </w:rPr>
          <w:t>2</w:t>
        </w:r>
      </w:fldSimple>
      <w:bookmarkEnd w:id="4"/>
      <w:r w:rsidRPr="00D56DCE">
        <w:rPr>
          <w:rFonts w:eastAsia="ＭＳ 明朝"/>
          <w:lang w:val="en-GB" w:eastAsia="en-US"/>
        </w:rPr>
        <w:t xml:space="preserve">: </w:t>
      </w:r>
      <w:r w:rsidR="00C51280">
        <w:rPr>
          <w:rFonts w:eastAsia="ＭＳ 明朝"/>
          <w:lang w:val="en-GB" w:eastAsia="en-US"/>
        </w:rPr>
        <w:t>TP1 target level</w:t>
      </w:r>
      <w:r w:rsidR="003E682E">
        <w:rPr>
          <w:rFonts w:eastAsia="ＭＳ 明朝"/>
          <w:lang w:val="en-GB" w:eastAsia="en-US"/>
        </w:rPr>
        <w:t xml:space="preserve"> </w:t>
      </w:r>
      <w:r w:rsidR="009C2D9E">
        <w:rPr>
          <w:rFonts w:eastAsia="ＭＳ 明朝"/>
          <w:lang w:val="en-GB" w:eastAsia="en-US"/>
        </w:rPr>
        <w:t xml:space="preserve">[dBm] </w:t>
      </w:r>
      <w:r w:rsidR="003E682E">
        <w:rPr>
          <w:rFonts w:eastAsia="ＭＳ 明朝"/>
          <w:lang w:val="en-GB" w:eastAsia="en-US"/>
        </w:rPr>
        <w:t>per CBW</w:t>
      </w:r>
      <w:r w:rsidR="009C2D9E">
        <w:rPr>
          <w:rFonts w:eastAsia="ＭＳ 明朝"/>
          <w:lang w:val="en-GB" w:eastAsia="en-US"/>
        </w:rPr>
        <w:t xml:space="preserve">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9C2D9E" w:rsidRPr="007D7071" w14:paraId="516C8B66" w14:textId="77777777" w:rsidTr="009C2D9E">
        <w:trPr>
          <w:jc w:val="center"/>
        </w:trPr>
        <w:tc>
          <w:tcPr>
            <w:tcW w:w="1134" w:type="dxa"/>
            <w:vAlign w:val="center"/>
          </w:tcPr>
          <w:p w14:paraId="7E5BC2A8" w14:textId="0929C3C3" w:rsidR="009C2D9E" w:rsidRDefault="009C2D9E" w:rsidP="00C46EE2">
            <w:pPr>
              <w:spacing w:beforeLines="0" w:before="0" w:afterLines="0" w:after="0"/>
              <w:jc w:val="center"/>
              <w:rPr>
                <w:rFonts w:ascii="Arial" w:eastAsiaTheme="minorEastAsia" w:hAnsi="Arial" w:cs="Arial"/>
                <w:sz w:val="18"/>
                <w:szCs w:val="18"/>
              </w:rPr>
            </w:pPr>
          </w:p>
        </w:tc>
        <w:tc>
          <w:tcPr>
            <w:tcW w:w="1134" w:type="dxa"/>
            <w:vAlign w:val="center"/>
          </w:tcPr>
          <w:p w14:paraId="2147981A" w14:textId="59B993EB"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52A2D4AB" w14:textId="641385E3"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4BC578F1" w14:textId="443BFA3E"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71BD80B3" w14:textId="42F254BB"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9C2D9E" w:rsidRPr="007D7071" w14:paraId="0B89BA7B" w14:textId="77777777" w:rsidTr="009C2D9E">
        <w:trPr>
          <w:jc w:val="center"/>
        </w:trPr>
        <w:tc>
          <w:tcPr>
            <w:tcW w:w="1134" w:type="dxa"/>
            <w:vAlign w:val="center"/>
          </w:tcPr>
          <w:p w14:paraId="4C2CB959" w14:textId="741A8BC6"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6ACF5762" w14:textId="64E87BF1"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134" w:type="dxa"/>
            <w:shd w:val="clear" w:color="auto" w:fill="auto"/>
            <w:vAlign w:val="center"/>
          </w:tcPr>
          <w:p w14:paraId="2F583274" w14:textId="15BC441C"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134" w:type="dxa"/>
            <w:shd w:val="clear" w:color="auto" w:fill="auto"/>
            <w:vAlign w:val="center"/>
          </w:tcPr>
          <w:p w14:paraId="65945CB0" w14:textId="6C8E87F8"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8.1</w:t>
            </w:r>
          </w:p>
        </w:tc>
        <w:tc>
          <w:tcPr>
            <w:tcW w:w="1134" w:type="dxa"/>
            <w:shd w:val="clear" w:color="auto" w:fill="auto"/>
            <w:vAlign w:val="center"/>
          </w:tcPr>
          <w:p w14:paraId="07B4AFE5" w14:textId="3CF93620"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r>
      <w:tr w:rsidR="009C2D9E" w:rsidRPr="007D7071" w14:paraId="3732DBE0" w14:textId="77777777" w:rsidTr="009C2D9E">
        <w:trPr>
          <w:jc w:val="center"/>
        </w:trPr>
        <w:tc>
          <w:tcPr>
            <w:tcW w:w="1134" w:type="dxa"/>
            <w:vAlign w:val="center"/>
          </w:tcPr>
          <w:p w14:paraId="3DC3A76C" w14:textId="309701C4"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15FAB08E" w14:textId="469E63A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w:t>
            </w:r>
          </w:p>
        </w:tc>
        <w:tc>
          <w:tcPr>
            <w:tcW w:w="1134" w:type="dxa"/>
            <w:shd w:val="clear" w:color="auto" w:fill="auto"/>
            <w:vAlign w:val="center"/>
          </w:tcPr>
          <w:p w14:paraId="4D53F4A7" w14:textId="735C4ADA"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w:t>
            </w:r>
          </w:p>
        </w:tc>
        <w:tc>
          <w:tcPr>
            <w:tcW w:w="1134" w:type="dxa"/>
            <w:shd w:val="clear" w:color="auto" w:fill="auto"/>
            <w:vAlign w:val="center"/>
          </w:tcPr>
          <w:p w14:paraId="28DD85EF" w14:textId="38920874"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w:t>
            </w:r>
          </w:p>
        </w:tc>
        <w:tc>
          <w:tcPr>
            <w:tcW w:w="1134" w:type="dxa"/>
            <w:shd w:val="clear" w:color="auto" w:fill="auto"/>
            <w:vAlign w:val="center"/>
          </w:tcPr>
          <w:p w14:paraId="5567DE71" w14:textId="11B4E64F"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w:t>
            </w:r>
          </w:p>
        </w:tc>
      </w:tr>
    </w:tbl>
    <w:p w14:paraId="1F5079F8" w14:textId="5DD3179D" w:rsidR="00D56DCE" w:rsidRDefault="00A724E1" w:rsidP="00EF64EE">
      <w:pPr>
        <w:spacing w:before="120" w:after="120"/>
        <w:rPr>
          <w:rFonts w:eastAsiaTheme="minorEastAsia"/>
          <w:lang w:val="en-GB"/>
        </w:rPr>
      </w:pPr>
      <w:r>
        <w:rPr>
          <w:rFonts w:eastAsiaTheme="minorEastAsia" w:hint="eastAsia"/>
          <w:lang w:val="en-GB"/>
        </w:rPr>
        <w:t>H</w:t>
      </w:r>
      <w:r>
        <w:rPr>
          <w:rFonts w:eastAsiaTheme="minorEastAsia"/>
          <w:lang w:val="en-GB"/>
        </w:rPr>
        <w:t xml:space="preserve">owever, </w:t>
      </w:r>
      <w:r w:rsidR="00C51280">
        <w:rPr>
          <w:rFonts w:eastAsiaTheme="minorEastAsia"/>
          <w:lang w:val="en-GB"/>
        </w:rPr>
        <w:t xml:space="preserve">the expected measured level is below the lower limit of measurable level in some cases of the lower power tolerance -14 dB. We propose to not test the lower power tolerance in such a case. Following shows </w:t>
      </w:r>
      <w:r>
        <w:rPr>
          <w:rFonts w:eastAsiaTheme="minorEastAsia"/>
          <w:lang w:val="en-GB"/>
        </w:rPr>
        <w:t>the lower limit of measurable level for PC3 a</w:t>
      </w:r>
      <w:r w:rsidRPr="00A724E1">
        <w:rPr>
          <w:rFonts w:eastAsiaTheme="minorEastAsia"/>
          <w:lang w:val="en-GB"/>
        </w:rPr>
        <w:t>ccording to Table 6.3.1.5-2 in TS 38.521-2</w:t>
      </w:r>
      <w:r>
        <w:rPr>
          <w:rFonts w:eastAsiaTheme="minorEastAsia"/>
          <w:lang w:val="en-GB"/>
        </w:rPr>
        <w:t>.</w:t>
      </w:r>
    </w:p>
    <w:p w14:paraId="7DFA522A" w14:textId="110BA1BB" w:rsidR="00D56DCE" w:rsidRPr="00183FA8" w:rsidRDefault="00D56DCE" w:rsidP="00D56DCE">
      <w:pPr>
        <w:pStyle w:val="af0"/>
        <w:jc w:val="center"/>
        <w:rPr>
          <w:rFonts w:eastAsiaTheme="minorEastAsia"/>
        </w:rPr>
      </w:pPr>
      <w:bookmarkStart w:id="5" w:name="_Ref78295959"/>
      <w:bookmarkStart w:id="6" w:name="_Ref78295952"/>
      <w:r>
        <w:t xml:space="preserve">Table </w:t>
      </w:r>
      <w:fldSimple w:instr=" SEQ Table \* ARABIC ">
        <w:r w:rsidR="00C51280">
          <w:rPr>
            <w:noProof/>
          </w:rPr>
          <w:t>3</w:t>
        </w:r>
      </w:fldSimple>
      <w:bookmarkEnd w:id="5"/>
      <w:r>
        <w:t xml:space="preserve"> </w:t>
      </w:r>
      <w:bookmarkEnd w:id="6"/>
      <w:r w:rsidR="009C2D9E">
        <w:t>Lower limit of measurable power [dBm] per CBW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9C2D9E" w:rsidRPr="007D7071" w14:paraId="77124B41" w14:textId="77777777" w:rsidTr="00C46EE2">
        <w:trPr>
          <w:jc w:val="center"/>
        </w:trPr>
        <w:tc>
          <w:tcPr>
            <w:tcW w:w="1134" w:type="dxa"/>
            <w:vAlign w:val="center"/>
          </w:tcPr>
          <w:p w14:paraId="3F64D920" w14:textId="77777777" w:rsidR="009C2D9E" w:rsidRDefault="009C2D9E" w:rsidP="00C46EE2">
            <w:pPr>
              <w:spacing w:beforeLines="0" w:before="0" w:afterLines="0" w:after="0"/>
              <w:jc w:val="center"/>
              <w:rPr>
                <w:rFonts w:ascii="Arial" w:eastAsiaTheme="minorEastAsia" w:hAnsi="Arial" w:cs="Arial"/>
                <w:sz w:val="18"/>
                <w:szCs w:val="18"/>
              </w:rPr>
            </w:pPr>
          </w:p>
        </w:tc>
        <w:tc>
          <w:tcPr>
            <w:tcW w:w="1134" w:type="dxa"/>
            <w:vAlign w:val="center"/>
          </w:tcPr>
          <w:p w14:paraId="1AEA7885"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301E3C44"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12FACE27"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3AC372A7"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9C2D9E" w:rsidRPr="007D7071" w14:paraId="457F707C" w14:textId="77777777" w:rsidTr="00C46EE2">
        <w:trPr>
          <w:jc w:val="center"/>
        </w:trPr>
        <w:tc>
          <w:tcPr>
            <w:tcW w:w="1134" w:type="dxa"/>
            <w:vAlign w:val="center"/>
          </w:tcPr>
          <w:p w14:paraId="13DDED9C"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43F129DA" w14:textId="2909179A"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w:t>
            </w:r>
          </w:p>
        </w:tc>
        <w:tc>
          <w:tcPr>
            <w:tcW w:w="1134" w:type="dxa"/>
            <w:shd w:val="clear" w:color="auto" w:fill="auto"/>
            <w:vAlign w:val="center"/>
          </w:tcPr>
          <w:p w14:paraId="15DF622B" w14:textId="45DF3913"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-10.6</w:t>
            </w:r>
          </w:p>
        </w:tc>
        <w:tc>
          <w:tcPr>
            <w:tcW w:w="1134" w:type="dxa"/>
            <w:shd w:val="clear" w:color="auto" w:fill="auto"/>
            <w:vAlign w:val="center"/>
          </w:tcPr>
          <w:p w14:paraId="35C5DA86" w14:textId="322F8FC2"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w:t>
            </w:r>
          </w:p>
        </w:tc>
        <w:tc>
          <w:tcPr>
            <w:tcW w:w="1134" w:type="dxa"/>
            <w:shd w:val="clear" w:color="auto" w:fill="auto"/>
            <w:vAlign w:val="center"/>
          </w:tcPr>
          <w:p w14:paraId="025D046D" w14:textId="541382DD"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-4.6</w:t>
            </w:r>
          </w:p>
        </w:tc>
      </w:tr>
      <w:tr w:rsidR="009C2D9E" w:rsidRPr="007D7071" w14:paraId="5708DB6F" w14:textId="77777777" w:rsidTr="00C46EE2">
        <w:trPr>
          <w:jc w:val="center"/>
        </w:trPr>
        <w:tc>
          <w:tcPr>
            <w:tcW w:w="1134" w:type="dxa"/>
            <w:vAlign w:val="center"/>
          </w:tcPr>
          <w:p w14:paraId="450B294E" w14:textId="7777777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583C612A" w14:textId="2784718E"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134" w:type="dxa"/>
            <w:shd w:val="clear" w:color="auto" w:fill="auto"/>
            <w:vAlign w:val="center"/>
          </w:tcPr>
          <w:p w14:paraId="1F685B35" w14:textId="522DF406"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c>
          <w:tcPr>
            <w:tcW w:w="1134" w:type="dxa"/>
            <w:shd w:val="clear" w:color="auto" w:fill="auto"/>
            <w:vAlign w:val="center"/>
          </w:tcPr>
          <w:p w14:paraId="017FB6A8" w14:textId="2490FD47"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w:t>
            </w:r>
          </w:p>
        </w:tc>
        <w:tc>
          <w:tcPr>
            <w:tcW w:w="1134" w:type="dxa"/>
            <w:shd w:val="clear" w:color="auto" w:fill="auto"/>
            <w:vAlign w:val="center"/>
          </w:tcPr>
          <w:p w14:paraId="1B8EF990" w14:textId="52C8320D" w:rsidR="009C2D9E" w:rsidRDefault="009C2D9E"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w:t>
            </w:r>
          </w:p>
        </w:tc>
      </w:tr>
    </w:tbl>
    <w:p w14:paraId="4AAA7C10" w14:textId="31BAC0BD" w:rsidR="00DE3909" w:rsidRDefault="00DE3909" w:rsidP="00DE3909">
      <w:pPr>
        <w:pStyle w:val="af0"/>
        <w:rPr>
          <w:rFonts w:eastAsiaTheme="minorEastAsia"/>
        </w:rPr>
      </w:pPr>
      <w:bookmarkStart w:id="7" w:name="_Ref71032540"/>
      <w:r>
        <w:t xml:space="preserve">Proposal </w:t>
      </w:r>
      <w:fldSimple w:instr=" SEQ Proposal \* ARABIC ">
        <w:r>
          <w:rPr>
            <w:noProof/>
          </w:rPr>
          <w:t>1</w:t>
        </w:r>
      </w:fldSimple>
      <w:r>
        <w:t xml:space="preserve"> </w:t>
      </w:r>
      <w:r w:rsidRPr="00AC2BC5">
        <w:rPr>
          <w:rFonts w:eastAsiaTheme="minorEastAsia"/>
        </w:rPr>
        <w:t>:</w:t>
      </w:r>
      <w:r w:rsidR="00DA2770">
        <w:rPr>
          <w:rFonts w:eastAsiaTheme="minorEastAsia"/>
        </w:rPr>
        <w:t xml:space="preserve"> A</w:t>
      </w:r>
      <w:r>
        <w:rPr>
          <w:rFonts w:eastAsiaTheme="minorEastAsia"/>
        </w:rPr>
        <w:t xml:space="preserve">pply the values in </w:t>
      </w:r>
      <w:r w:rsidR="009C2D9E">
        <w:rPr>
          <w:rFonts w:eastAsiaTheme="minorEastAsia"/>
        </w:rPr>
        <w:fldChar w:fldCharType="begin"/>
      </w:r>
      <w:r w:rsidR="009C2D9E">
        <w:rPr>
          <w:rFonts w:eastAsiaTheme="minorEastAsia"/>
        </w:rPr>
        <w:instrText xml:space="preserve"> REF _Ref78466459 \h </w:instrText>
      </w:r>
      <w:r w:rsidR="009C2D9E">
        <w:rPr>
          <w:rFonts w:eastAsiaTheme="minorEastAsia"/>
        </w:rPr>
      </w:r>
      <w:r w:rsidR="009C2D9E">
        <w:rPr>
          <w:rFonts w:eastAsiaTheme="minorEastAsia"/>
        </w:rPr>
        <w:fldChar w:fldCharType="separate"/>
      </w:r>
      <w:r w:rsidR="009C2D9E">
        <w:t xml:space="preserve">Table </w:t>
      </w:r>
      <w:r w:rsidR="009C2D9E">
        <w:rPr>
          <w:noProof/>
        </w:rPr>
        <w:t>1</w:t>
      </w:r>
      <w:r w:rsidR="009C2D9E">
        <w:rPr>
          <w:rFonts w:eastAsiaTheme="minorEastAsia"/>
        </w:rPr>
        <w:fldChar w:fldCharType="end"/>
      </w:r>
      <w:r w:rsidR="009C2D9E">
        <w:rPr>
          <w:rFonts w:eastAsiaTheme="minorEastAsia"/>
        </w:rPr>
        <w:t xml:space="preserve"> and </w:t>
      </w:r>
      <w:r w:rsidR="009C2D9E">
        <w:rPr>
          <w:rFonts w:eastAsiaTheme="minorEastAsia"/>
        </w:rPr>
        <w:fldChar w:fldCharType="begin"/>
      </w:r>
      <w:r w:rsidR="009C2D9E">
        <w:rPr>
          <w:rFonts w:eastAsiaTheme="minorEastAsia"/>
        </w:rPr>
        <w:instrText xml:space="preserve"> REF _Ref78466468 \h </w:instrText>
      </w:r>
      <w:r w:rsidR="009C2D9E">
        <w:rPr>
          <w:rFonts w:eastAsiaTheme="minorEastAsia"/>
        </w:rPr>
      </w:r>
      <w:r w:rsidR="009C2D9E">
        <w:rPr>
          <w:rFonts w:eastAsiaTheme="minorEastAsia"/>
        </w:rPr>
        <w:fldChar w:fldCharType="separate"/>
      </w:r>
      <w:r w:rsidR="009C2D9E">
        <w:t xml:space="preserve">Table </w:t>
      </w:r>
      <w:r w:rsidR="009C2D9E">
        <w:rPr>
          <w:noProof/>
        </w:rPr>
        <w:t>2</w:t>
      </w:r>
      <w:r w:rsidR="009C2D9E">
        <w:rPr>
          <w:rFonts w:eastAsiaTheme="minorEastAsia"/>
        </w:rPr>
        <w:fldChar w:fldCharType="end"/>
      </w:r>
      <w:r>
        <w:rPr>
          <w:rFonts w:eastAsiaTheme="minorEastAsia"/>
        </w:rPr>
        <w:fldChar w:fldCharType="begin"/>
      </w:r>
      <w:r>
        <w:rPr>
          <w:rFonts w:eastAsiaTheme="minorEastAsia"/>
        </w:rPr>
        <w:instrText xml:space="preserve"> REF _Ref70701067 \h </w:instrText>
      </w:r>
      <w:r>
        <w:rPr>
          <w:rFonts w:eastAsiaTheme="minorEastAsia"/>
        </w:rPr>
      </w:r>
      <w:r>
        <w:rPr>
          <w:rFonts w:eastAsiaTheme="minorEastAsia"/>
        </w:rPr>
        <w:fldChar w:fldCharType="end"/>
      </w:r>
      <w:r>
        <w:rPr>
          <w:rFonts w:eastAsiaTheme="minorEastAsia"/>
        </w:rPr>
        <w:t xml:space="preserve"> to</w:t>
      </w:r>
      <w:r w:rsidR="009C2D9E">
        <w:rPr>
          <w:rFonts w:eastAsiaTheme="minorEastAsia"/>
        </w:rPr>
        <w:t xml:space="preserve"> the message contents and </w:t>
      </w:r>
      <w:r w:rsidR="00075A05">
        <w:rPr>
          <w:rFonts w:eastAsiaTheme="minorEastAsia"/>
        </w:rPr>
        <w:t xml:space="preserve">the </w:t>
      </w:r>
      <w:r w:rsidR="009C2D9E">
        <w:rPr>
          <w:rFonts w:eastAsiaTheme="minorEastAsia"/>
        </w:rPr>
        <w:t xml:space="preserve">expected target level </w:t>
      </w:r>
      <w:r w:rsidR="00DA2770">
        <w:rPr>
          <w:rFonts w:eastAsiaTheme="minorEastAsia"/>
        </w:rPr>
        <w:t>for TP1 of FR2 absolute power tolerance.</w:t>
      </w:r>
      <w:bookmarkEnd w:id="7"/>
    </w:p>
    <w:p w14:paraId="3240A6F2" w14:textId="6950F17D" w:rsidR="00DE3909" w:rsidRDefault="00DE3909" w:rsidP="00DE3909">
      <w:pPr>
        <w:pStyle w:val="af0"/>
        <w:rPr>
          <w:rFonts w:eastAsiaTheme="minorEastAsia"/>
        </w:rPr>
      </w:pPr>
      <w:bookmarkStart w:id="8" w:name="_Ref71032545"/>
      <w:r>
        <w:t xml:space="preserve">Proposal </w:t>
      </w:r>
      <w:fldSimple w:instr=" SEQ Proposal \* ARABIC ">
        <w:r>
          <w:rPr>
            <w:noProof/>
          </w:rPr>
          <w:t>2</w:t>
        </w:r>
      </w:fldSimple>
      <w:r>
        <w:t xml:space="preserve"> </w:t>
      </w:r>
      <w:r w:rsidRPr="00AC2BC5">
        <w:rPr>
          <w:rFonts w:eastAsiaTheme="minorEastAsia"/>
        </w:rPr>
        <w:t xml:space="preserve">: </w:t>
      </w:r>
      <w:r w:rsidR="009C2D9E">
        <w:rPr>
          <w:rFonts w:eastAsiaTheme="minorEastAsia"/>
        </w:rPr>
        <w:t xml:space="preserve">Do not test the lower </w:t>
      </w:r>
      <w:r w:rsidR="0005393A">
        <w:rPr>
          <w:rFonts w:eastAsiaTheme="minorEastAsia"/>
        </w:rPr>
        <w:t xml:space="preserve">absolute </w:t>
      </w:r>
      <w:r w:rsidR="009C2D9E">
        <w:rPr>
          <w:rFonts w:eastAsiaTheme="minorEastAsia"/>
        </w:rPr>
        <w:t>power tolerance</w:t>
      </w:r>
      <w:r w:rsidR="00C94FE6">
        <w:rPr>
          <w:rFonts w:eastAsiaTheme="minorEastAsia"/>
        </w:rPr>
        <w:t xml:space="preserve"> at</w:t>
      </w:r>
      <w:r w:rsidR="009C2D9E">
        <w:rPr>
          <w:rFonts w:eastAsiaTheme="minorEastAsia"/>
        </w:rPr>
        <w:t xml:space="preserve"> CBW </w:t>
      </w:r>
      <w:r w:rsidR="009C2D9E" w:rsidRPr="009C2D9E">
        <w:rPr>
          <w:rFonts w:eastAsiaTheme="minorEastAsia"/>
        </w:rPr>
        <w:t>≥</w:t>
      </w:r>
      <w:r w:rsidR="009C2D9E">
        <w:rPr>
          <w:rFonts w:eastAsiaTheme="minorEastAsia"/>
        </w:rPr>
        <w:t xml:space="preserve"> 400 MHz for FR2a and </w:t>
      </w:r>
      <w:r w:rsidR="00C56348">
        <w:rPr>
          <w:rFonts w:eastAsiaTheme="minorEastAsia"/>
        </w:rPr>
        <w:t xml:space="preserve">CBW </w:t>
      </w:r>
      <w:r w:rsidR="00C56348" w:rsidRPr="009C2D9E">
        <w:rPr>
          <w:rFonts w:eastAsiaTheme="minorEastAsia"/>
        </w:rPr>
        <w:t>≥</w:t>
      </w:r>
      <w:r w:rsidR="00C56348">
        <w:rPr>
          <w:rFonts w:eastAsiaTheme="minorEastAsia"/>
        </w:rPr>
        <w:t xml:space="preserve"> 100 MHz for FR2</w:t>
      </w:r>
      <w:r w:rsidR="00C94FE6">
        <w:rPr>
          <w:rFonts w:eastAsiaTheme="minorEastAsia"/>
        </w:rPr>
        <w:t>b</w:t>
      </w:r>
      <w:r>
        <w:rPr>
          <w:rFonts w:eastAsiaTheme="minorEastAsia"/>
        </w:rPr>
        <w:t>.</w:t>
      </w:r>
      <w:bookmarkEnd w:id="8"/>
    </w:p>
    <w:p w14:paraId="4B9AFC75" w14:textId="7DBF1A39" w:rsidR="007A771F" w:rsidRDefault="007A771F" w:rsidP="00D913DF">
      <w:pPr>
        <w:spacing w:before="120" w:after="120"/>
        <w:rPr>
          <w:rFonts w:eastAsiaTheme="minorEastAsia"/>
        </w:rPr>
      </w:pPr>
    </w:p>
    <w:p w14:paraId="275E018F" w14:textId="57488796" w:rsidR="00C94FE6" w:rsidRDefault="00C94FE6" w:rsidP="00D913DF">
      <w:pPr>
        <w:spacing w:before="120" w:after="120"/>
      </w:pPr>
      <w:r>
        <w:rPr>
          <w:rFonts w:eastAsiaTheme="minorEastAsia"/>
        </w:rPr>
        <w:t xml:space="preserve">Next, we </w:t>
      </w:r>
      <w:r w:rsidR="00545444">
        <w:rPr>
          <w:rFonts w:eastAsiaTheme="minorEastAsia"/>
        </w:rPr>
        <w:t>assume</w:t>
      </w:r>
      <w:r>
        <w:rPr>
          <w:rFonts w:eastAsiaTheme="minorEastAsia"/>
        </w:rPr>
        <w:t xml:space="preserve"> that the purpose of </w:t>
      </w:r>
      <w:r w:rsidR="007A65F6">
        <w:rPr>
          <w:rFonts w:eastAsiaTheme="minorEastAsia"/>
        </w:rPr>
        <w:t xml:space="preserve">TP2 is to verify UE’s ability at the lowest possible target within the upper power range </w:t>
      </w:r>
      <w:r w:rsidR="007A65F6" w:rsidRPr="00EA6804">
        <w:t>P</w:t>
      </w:r>
      <w:r w:rsidR="007A65F6" w:rsidRPr="00EA6804">
        <w:rPr>
          <w:vertAlign w:val="subscript"/>
        </w:rPr>
        <w:t>max</w:t>
      </w:r>
      <w:r w:rsidR="007A65F6" w:rsidRPr="00EA6804">
        <w:t xml:space="preserve"> ≥ P &gt; P</w:t>
      </w:r>
      <w:r w:rsidR="007A65F6" w:rsidRPr="00EA6804">
        <w:rPr>
          <w:vertAlign w:val="subscript"/>
        </w:rPr>
        <w:t>int</w:t>
      </w:r>
      <w:r w:rsidR="007A65F6">
        <w:t>. Following shows the appropriate values of message contents and the expected target level.</w:t>
      </w:r>
    </w:p>
    <w:p w14:paraId="41B6D7A4" w14:textId="02582AFC" w:rsidR="007A65F6" w:rsidRPr="00D56DCE" w:rsidRDefault="007A65F6" w:rsidP="007A65F6">
      <w:pPr>
        <w:pStyle w:val="af0"/>
        <w:jc w:val="center"/>
        <w:rPr>
          <w:rFonts w:ascii="Arial" w:eastAsia="ＭＳ 明朝" w:hAnsi="Arial"/>
          <w:lang w:val="en-GB" w:eastAsia="en-US"/>
        </w:rPr>
      </w:pPr>
      <w:bookmarkStart w:id="9" w:name="_Ref78469082"/>
      <w:r>
        <w:t xml:space="preserve">Table </w:t>
      </w:r>
      <w:fldSimple w:instr=" SEQ Table \* ARABIC ">
        <w:r>
          <w:rPr>
            <w:noProof/>
          </w:rPr>
          <w:t>4</w:t>
        </w:r>
      </w:fldSimple>
      <w:bookmarkEnd w:id="9"/>
      <w:r w:rsidRPr="00D56DCE">
        <w:rPr>
          <w:rFonts w:eastAsia="ＭＳ 明朝"/>
          <w:lang w:val="en-GB" w:eastAsia="en-US"/>
        </w:rPr>
        <w:t xml:space="preserve">: PUSCH-ConfigCommon (Test point </w:t>
      </w:r>
      <w:r>
        <w:rPr>
          <w:rFonts w:eastAsia="ＭＳ 明朝"/>
          <w:lang w:val="en-GB" w:eastAsia="en-US"/>
        </w:rPr>
        <w:t>2</w:t>
      </w:r>
      <w:r w:rsidRPr="00D56DCE">
        <w:rPr>
          <w:rFonts w:eastAsia="ＭＳ 明朝"/>
          <w:lang w:val="en-GB" w:eastAsia="en-US"/>
        </w:rPr>
        <w:t>)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481"/>
      </w:tblGrid>
      <w:tr w:rsidR="007A65F6" w:rsidRPr="007A65F6" w14:paraId="0BFE4244" w14:textId="77777777" w:rsidTr="007A65F6">
        <w:tc>
          <w:tcPr>
            <w:tcW w:w="9983" w:type="dxa"/>
            <w:gridSpan w:val="4"/>
          </w:tcPr>
          <w:p w14:paraId="6269B2D3" w14:textId="77777777" w:rsidR="007A65F6" w:rsidRPr="007A65F6" w:rsidRDefault="007A65F6" w:rsidP="007A65F6">
            <w:pPr>
              <w:keepNext/>
              <w:keepLines/>
              <w:spacing w:beforeLines="0" w:before="0" w:afterLines="0" w:after="0"/>
              <w:rPr>
                <w:rFonts w:ascii="Arial" w:eastAsia="ＭＳ 明朝" w:hAnsi="Arial"/>
                <w:sz w:val="18"/>
                <w:lang w:val="en-GB" w:eastAsia="en-US"/>
              </w:rPr>
            </w:pPr>
            <w:r w:rsidRPr="007A65F6">
              <w:rPr>
                <w:rFonts w:ascii="Arial" w:eastAsia="ＭＳ 明朝" w:hAnsi="Arial"/>
                <w:sz w:val="18"/>
                <w:lang w:val="en-GB" w:eastAsia="en-US"/>
              </w:rPr>
              <w:t>Derivation Path: TS 38.508-1 [10], Table 4.6.3-119</w:t>
            </w:r>
          </w:p>
        </w:tc>
      </w:tr>
      <w:tr w:rsidR="007A65F6" w:rsidRPr="007A65F6" w14:paraId="71F93BFB" w14:textId="77777777" w:rsidTr="007A65F6">
        <w:tc>
          <w:tcPr>
            <w:tcW w:w="4535" w:type="dxa"/>
          </w:tcPr>
          <w:p w14:paraId="3440D69D" w14:textId="77777777" w:rsidR="007A65F6" w:rsidRPr="007A65F6" w:rsidRDefault="007A65F6" w:rsidP="007A65F6">
            <w:pPr>
              <w:keepNext/>
              <w:keepLines/>
              <w:spacing w:beforeLines="0" w:before="0" w:afterLines="0" w:after="0"/>
              <w:jc w:val="center"/>
              <w:rPr>
                <w:rFonts w:ascii="Arial" w:eastAsia="ＭＳ 明朝" w:hAnsi="Arial"/>
                <w:b/>
                <w:sz w:val="18"/>
                <w:lang w:val="en-GB" w:eastAsia="en-US"/>
              </w:rPr>
            </w:pPr>
            <w:r w:rsidRPr="007A65F6">
              <w:rPr>
                <w:rFonts w:ascii="Arial" w:eastAsia="ＭＳ 明朝" w:hAnsi="Arial"/>
                <w:b/>
                <w:sz w:val="18"/>
                <w:lang w:val="en-GB" w:eastAsia="en-US"/>
              </w:rPr>
              <w:t>Information Element</w:t>
            </w:r>
          </w:p>
        </w:tc>
        <w:tc>
          <w:tcPr>
            <w:tcW w:w="2267" w:type="dxa"/>
          </w:tcPr>
          <w:p w14:paraId="36760972" w14:textId="77777777" w:rsidR="007A65F6" w:rsidRPr="007A65F6" w:rsidRDefault="007A65F6" w:rsidP="007A65F6">
            <w:pPr>
              <w:keepNext/>
              <w:keepLines/>
              <w:spacing w:beforeLines="0" w:before="0" w:afterLines="0" w:after="0"/>
              <w:jc w:val="center"/>
              <w:rPr>
                <w:rFonts w:ascii="Arial" w:eastAsia="ＭＳ 明朝" w:hAnsi="Arial"/>
                <w:b/>
                <w:sz w:val="18"/>
                <w:lang w:val="en-GB" w:eastAsia="en-US"/>
              </w:rPr>
            </w:pPr>
            <w:r w:rsidRPr="007A65F6">
              <w:rPr>
                <w:rFonts w:ascii="Arial" w:eastAsia="ＭＳ 明朝" w:hAnsi="Arial"/>
                <w:b/>
                <w:sz w:val="18"/>
                <w:lang w:val="en-GB" w:eastAsia="en-US"/>
              </w:rPr>
              <w:t>Value/remark</w:t>
            </w:r>
          </w:p>
        </w:tc>
        <w:tc>
          <w:tcPr>
            <w:tcW w:w="1700" w:type="dxa"/>
          </w:tcPr>
          <w:p w14:paraId="69552E08" w14:textId="77777777" w:rsidR="007A65F6" w:rsidRPr="007A65F6" w:rsidRDefault="007A65F6" w:rsidP="007A65F6">
            <w:pPr>
              <w:keepNext/>
              <w:keepLines/>
              <w:spacing w:beforeLines="0" w:before="0" w:afterLines="0" w:after="0"/>
              <w:jc w:val="center"/>
              <w:rPr>
                <w:rFonts w:ascii="Arial" w:eastAsia="ＭＳ 明朝" w:hAnsi="Arial"/>
                <w:b/>
                <w:sz w:val="18"/>
                <w:lang w:val="en-GB" w:eastAsia="en-US"/>
              </w:rPr>
            </w:pPr>
            <w:r w:rsidRPr="007A65F6">
              <w:rPr>
                <w:rFonts w:ascii="Arial" w:eastAsia="ＭＳ 明朝" w:hAnsi="Arial"/>
                <w:b/>
                <w:sz w:val="18"/>
                <w:lang w:val="en-GB" w:eastAsia="en-US"/>
              </w:rPr>
              <w:t>Comment</w:t>
            </w:r>
          </w:p>
        </w:tc>
        <w:tc>
          <w:tcPr>
            <w:tcW w:w="1481" w:type="dxa"/>
          </w:tcPr>
          <w:p w14:paraId="03D3DE06" w14:textId="77777777" w:rsidR="007A65F6" w:rsidRPr="007A65F6" w:rsidRDefault="007A65F6" w:rsidP="007A65F6">
            <w:pPr>
              <w:keepNext/>
              <w:keepLines/>
              <w:spacing w:beforeLines="0" w:before="0" w:afterLines="0" w:after="0"/>
              <w:jc w:val="center"/>
              <w:rPr>
                <w:rFonts w:ascii="Arial" w:eastAsia="ＭＳ 明朝" w:hAnsi="Arial"/>
                <w:b/>
                <w:sz w:val="18"/>
                <w:lang w:val="en-GB" w:eastAsia="en-US"/>
              </w:rPr>
            </w:pPr>
            <w:r w:rsidRPr="007A65F6">
              <w:rPr>
                <w:rFonts w:ascii="Arial" w:eastAsia="ＭＳ 明朝" w:hAnsi="Arial"/>
                <w:b/>
                <w:sz w:val="18"/>
                <w:lang w:val="en-GB" w:eastAsia="en-US"/>
              </w:rPr>
              <w:t>Condition</w:t>
            </w:r>
          </w:p>
        </w:tc>
      </w:tr>
      <w:tr w:rsidR="007A65F6" w:rsidRPr="007A65F6" w14:paraId="017DEA83" w14:textId="77777777" w:rsidTr="007A65F6">
        <w:tc>
          <w:tcPr>
            <w:tcW w:w="4535" w:type="dxa"/>
            <w:tcBorders>
              <w:bottom w:val="single" w:sz="4" w:space="0" w:color="auto"/>
            </w:tcBorders>
          </w:tcPr>
          <w:p w14:paraId="017F080B" w14:textId="77777777" w:rsidR="007A65F6" w:rsidRPr="007A65F6" w:rsidRDefault="007A65F6" w:rsidP="007A65F6">
            <w:pPr>
              <w:keepNext/>
              <w:keepLines/>
              <w:spacing w:beforeLines="0" w:before="0" w:afterLines="0" w:after="0"/>
              <w:rPr>
                <w:rFonts w:ascii="Arial" w:eastAsia="ＭＳ 明朝" w:hAnsi="Arial"/>
                <w:sz w:val="18"/>
                <w:lang w:val="en-GB" w:eastAsia="en-US"/>
              </w:rPr>
            </w:pPr>
            <w:r w:rsidRPr="007A65F6">
              <w:rPr>
                <w:rFonts w:ascii="Arial" w:eastAsia="ＭＳ 明朝" w:hAnsi="Arial"/>
                <w:sz w:val="18"/>
                <w:lang w:val="en-GB" w:eastAsia="en-US"/>
              </w:rPr>
              <w:t xml:space="preserve">PUSCH-ConfigCommon ::= </w:t>
            </w:r>
            <w:r w:rsidRPr="007A65F6">
              <w:rPr>
                <w:rFonts w:ascii="Arial" w:eastAsia="ＭＳ 明朝" w:hAnsi="Arial"/>
                <w:snapToGrid w:val="0"/>
                <w:sz w:val="18"/>
                <w:lang w:val="en-GB" w:eastAsia="en-US"/>
              </w:rPr>
              <w:t xml:space="preserve">SEQUENCE </w:t>
            </w:r>
            <w:r w:rsidRPr="007A65F6">
              <w:rPr>
                <w:rFonts w:ascii="Arial" w:eastAsia="ＭＳ 明朝" w:hAnsi="Arial"/>
                <w:sz w:val="18"/>
                <w:lang w:val="en-GB" w:eastAsia="en-US"/>
              </w:rPr>
              <w:t>{</w:t>
            </w:r>
          </w:p>
        </w:tc>
        <w:tc>
          <w:tcPr>
            <w:tcW w:w="2267" w:type="dxa"/>
          </w:tcPr>
          <w:p w14:paraId="01644B37"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700" w:type="dxa"/>
          </w:tcPr>
          <w:p w14:paraId="7FA63FD0"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27EB1B2A"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r>
      <w:tr w:rsidR="007A65F6" w:rsidRPr="007A65F6" w14:paraId="352E0158" w14:textId="77777777" w:rsidTr="007A65F6">
        <w:tc>
          <w:tcPr>
            <w:tcW w:w="4535" w:type="dxa"/>
            <w:tcBorders>
              <w:bottom w:val="nil"/>
            </w:tcBorders>
          </w:tcPr>
          <w:p w14:paraId="569A454E" w14:textId="77777777" w:rsidR="007A65F6" w:rsidRPr="007A65F6" w:rsidRDefault="007A65F6" w:rsidP="007A65F6">
            <w:pPr>
              <w:keepNext/>
              <w:keepLines/>
              <w:spacing w:beforeLines="0" w:before="0" w:afterLines="0" w:after="0"/>
              <w:rPr>
                <w:rFonts w:ascii="Arial" w:eastAsia="ＭＳ 明朝" w:hAnsi="Arial"/>
                <w:sz w:val="18"/>
                <w:lang w:val="en-GB" w:eastAsia="en-US"/>
              </w:rPr>
            </w:pPr>
            <w:r w:rsidRPr="007A65F6">
              <w:rPr>
                <w:rFonts w:ascii="Arial" w:eastAsia="ＭＳ 明朝" w:hAnsi="Arial"/>
                <w:sz w:val="18"/>
                <w:lang w:val="en-GB" w:eastAsia="en-US"/>
              </w:rPr>
              <w:t xml:space="preserve">  p0-NominalWithGrant</w:t>
            </w:r>
          </w:p>
        </w:tc>
        <w:tc>
          <w:tcPr>
            <w:tcW w:w="2267" w:type="dxa"/>
          </w:tcPr>
          <w:p w14:paraId="7761B77F" w14:textId="1851FE1E"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108</w:t>
            </w:r>
          </w:p>
        </w:tc>
        <w:tc>
          <w:tcPr>
            <w:tcW w:w="1700" w:type="dxa"/>
          </w:tcPr>
          <w:p w14:paraId="7AC97998"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1E4AC32B" w14:textId="56483C2A"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50MHz</w:t>
            </w:r>
          </w:p>
        </w:tc>
      </w:tr>
      <w:tr w:rsidR="007A65F6" w:rsidRPr="007A65F6" w14:paraId="5C04FF99" w14:textId="77777777" w:rsidTr="007A65F6">
        <w:tc>
          <w:tcPr>
            <w:tcW w:w="4535" w:type="dxa"/>
            <w:tcBorders>
              <w:top w:val="nil"/>
              <w:bottom w:val="nil"/>
            </w:tcBorders>
          </w:tcPr>
          <w:p w14:paraId="40F653B4"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44F5E5D9" w14:textId="39E85240"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111</w:t>
            </w:r>
          </w:p>
        </w:tc>
        <w:tc>
          <w:tcPr>
            <w:tcW w:w="1700" w:type="dxa"/>
          </w:tcPr>
          <w:p w14:paraId="287F9E49"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42E811F0" w14:textId="1E8EE8E1"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100MHz</w:t>
            </w:r>
          </w:p>
        </w:tc>
      </w:tr>
      <w:tr w:rsidR="007A65F6" w:rsidRPr="007A65F6" w14:paraId="18B0A265" w14:textId="77777777" w:rsidTr="007A65F6">
        <w:tc>
          <w:tcPr>
            <w:tcW w:w="4535" w:type="dxa"/>
            <w:tcBorders>
              <w:top w:val="nil"/>
              <w:bottom w:val="nil"/>
            </w:tcBorders>
          </w:tcPr>
          <w:p w14:paraId="46CE8180"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7B4ADB12" w14:textId="31A13B70"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114</w:t>
            </w:r>
          </w:p>
        </w:tc>
        <w:tc>
          <w:tcPr>
            <w:tcW w:w="1700" w:type="dxa"/>
          </w:tcPr>
          <w:p w14:paraId="01C33E00"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3A2E2E3D" w14:textId="779D87A6"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200MHz</w:t>
            </w:r>
          </w:p>
        </w:tc>
      </w:tr>
      <w:tr w:rsidR="007A65F6" w:rsidRPr="007A65F6" w14:paraId="2C1363E7" w14:textId="77777777" w:rsidTr="007A65F6">
        <w:tc>
          <w:tcPr>
            <w:tcW w:w="4535" w:type="dxa"/>
            <w:tcBorders>
              <w:top w:val="nil"/>
              <w:bottom w:val="nil"/>
            </w:tcBorders>
          </w:tcPr>
          <w:p w14:paraId="181F1FBB"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7D110326" w14:textId="18C21C37"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116</w:t>
            </w:r>
          </w:p>
        </w:tc>
        <w:tc>
          <w:tcPr>
            <w:tcW w:w="1700" w:type="dxa"/>
          </w:tcPr>
          <w:p w14:paraId="10B2CE2E"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369C7A7A" w14:textId="7169D986"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400MHz</w:t>
            </w:r>
          </w:p>
        </w:tc>
      </w:tr>
      <w:tr w:rsidR="007A65F6" w:rsidRPr="007A65F6" w14:paraId="51D98D7B" w14:textId="77777777" w:rsidTr="007A65F6">
        <w:tc>
          <w:tcPr>
            <w:tcW w:w="4535" w:type="dxa"/>
            <w:tcBorders>
              <w:top w:val="nil"/>
              <w:bottom w:val="nil"/>
            </w:tcBorders>
          </w:tcPr>
          <w:p w14:paraId="78C78EDE"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1AC0DA8E" w14:textId="01D5ED40"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110</w:t>
            </w:r>
          </w:p>
        </w:tc>
        <w:tc>
          <w:tcPr>
            <w:tcW w:w="1700" w:type="dxa"/>
          </w:tcPr>
          <w:p w14:paraId="738D4662"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0DD224C7" w14:textId="04CACB04"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50MHz</w:t>
            </w:r>
          </w:p>
        </w:tc>
      </w:tr>
      <w:tr w:rsidR="007A65F6" w:rsidRPr="007A65F6" w14:paraId="6DE86D7A" w14:textId="77777777" w:rsidTr="007A65F6">
        <w:tc>
          <w:tcPr>
            <w:tcW w:w="4535" w:type="dxa"/>
            <w:tcBorders>
              <w:top w:val="nil"/>
              <w:bottom w:val="nil"/>
            </w:tcBorders>
          </w:tcPr>
          <w:p w14:paraId="0263A4C5"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43B4C15A" w14:textId="581033AE"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113</w:t>
            </w:r>
          </w:p>
        </w:tc>
        <w:tc>
          <w:tcPr>
            <w:tcW w:w="1700" w:type="dxa"/>
          </w:tcPr>
          <w:p w14:paraId="086A84D9"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79773991" w14:textId="72DB0A21"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100MHz</w:t>
            </w:r>
          </w:p>
        </w:tc>
      </w:tr>
      <w:tr w:rsidR="007A65F6" w:rsidRPr="007A65F6" w14:paraId="6C9A0F19" w14:textId="77777777" w:rsidTr="007A65F6">
        <w:tc>
          <w:tcPr>
            <w:tcW w:w="4535" w:type="dxa"/>
            <w:tcBorders>
              <w:top w:val="nil"/>
              <w:bottom w:val="nil"/>
            </w:tcBorders>
          </w:tcPr>
          <w:p w14:paraId="3299D26A"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522A0AB1" w14:textId="13247357"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116</w:t>
            </w:r>
          </w:p>
        </w:tc>
        <w:tc>
          <w:tcPr>
            <w:tcW w:w="1700" w:type="dxa"/>
          </w:tcPr>
          <w:p w14:paraId="31E90E81"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54DE3B69" w14:textId="58207E3C"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200MHz</w:t>
            </w:r>
          </w:p>
        </w:tc>
      </w:tr>
      <w:tr w:rsidR="007A65F6" w:rsidRPr="007A65F6" w14:paraId="52257459" w14:textId="77777777" w:rsidTr="007A65F6">
        <w:tc>
          <w:tcPr>
            <w:tcW w:w="4535" w:type="dxa"/>
            <w:tcBorders>
              <w:top w:val="nil"/>
            </w:tcBorders>
          </w:tcPr>
          <w:p w14:paraId="4B52CB11"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2267" w:type="dxa"/>
          </w:tcPr>
          <w:p w14:paraId="424524DD" w14:textId="1AFD8999" w:rsidR="007A65F6" w:rsidRPr="007A65F6" w:rsidRDefault="007A65F6" w:rsidP="007A65F6">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118</w:t>
            </w:r>
          </w:p>
        </w:tc>
        <w:tc>
          <w:tcPr>
            <w:tcW w:w="1700" w:type="dxa"/>
          </w:tcPr>
          <w:p w14:paraId="71A41C62"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3FE1BD3C" w14:textId="63CEA21F" w:rsidR="007A65F6" w:rsidRPr="007A65F6" w:rsidRDefault="007A65F6" w:rsidP="007A65F6">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400MHz</w:t>
            </w:r>
          </w:p>
        </w:tc>
      </w:tr>
      <w:tr w:rsidR="007A65F6" w:rsidRPr="007A65F6" w14:paraId="6844FF89" w14:textId="77777777" w:rsidTr="007A65F6">
        <w:tc>
          <w:tcPr>
            <w:tcW w:w="4535" w:type="dxa"/>
          </w:tcPr>
          <w:p w14:paraId="01ED541A" w14:textId="77777777" w:rsidR="007A65F6" w:rsidRPr="007A65F6" w:rsidRDefault="007A65F6" w:rsidP="007A65F6">
            <w:pPr>
              <w:keepNext/>
              <w:keepLines/>
              <w:spacing w:beforeLines="0" w:before="0" w:afterLines="0" w:after="0"/>
              <w:rPr>
                <w:rFonts w:ascii="Arial" w:eastAsia="ＭＳ 明朝" w:hAnsi="Arial"/>
                <w:sz w:val="18"/>
                <w:lang w:val="en-GB" w:eastAsia="en-US"/>
              </w:rPr>
            </w:pPr>
            <w:r w:rsidRPr="007A65F6">
              <w:rPr>
                <w:rFonts w:ascii="Arial" w:eastAsia="ＭＳ 明朝" w:hAnsi="Arial"/>
                <w:sz w:val="18"/>
                <w:lang w:val="en-GB" w:eastAsia="en-US"/>
              </w:rPr>
              <w:t>}</w:t>
            </w:r>
          </w:p>
        </w:tc>
        <w:tc>
          <w:tcPr>
            <w:tcW w:w="2267" w:type="dxa"/>
          </w:tcPr>
          <w:p w14:paraId="08C00DCA"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700" w:type="dxa"/>
          </w:tcPr>
          <w:p w14:paraId="4ADDB588"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c>
          <w:tcPr>
            <w:tcW w:w="1481" w:type="dxa"/>
          </w:tcPr>
          <w:p w14:paraId="368A0740" w14:textId="77777777" w:rsidR="007A65F6" w:rsidRPr="007A65F6" w:rsidRDefault="007A65F6" w:rsidP="007A65F6">
            <w:pPr>
              <w:keepNext/>
              <w:keepLines/>
              <w:spacing w:beforeLines="0" w:before="0" w:afterLines="0" w:after="0"/>
              <w:rPr>
                <w:rFonts w:ascii="Arial" w:eastAsia="ＭＳ 明朝" w:hAnsi="Arial"/>
                <w:sz w:val="18"/>
                <w:lang w:val="en-GB" w:eastAsia="en-US"/>
              </w:rPr>
            </w:pPr>
          </w:p>
        </w:tc>
      </w:tr>
    </w:tbl>
    <w:p w14:paraId="3619947E" w14:textId="5F9C082E" w:rsidR="007A65F6" w:rsidRPr="00D56DCE" w:rsidRDefault="007A65F6" w:rsidP="007A65F6">
      <w:pPr>
        <w:pStyle w:val="af0"/>
        <w:jc w:val="center"/>
        <w:rPr>
          <w:rFonts w:ascii="Arial" w:eastAsia="ＭＳ 明朝" w:hAnsi="Arial"/>
          <w:lang w:val="en-GB" w:eastAsia="en-US"/>
        </w:rPr>
      </w:pPr>
      <w:bookmarkStart w:id="10" w:name="_Ref78469085"/>
      <w:r>
        <w:t xml:space="preserve">Table </w:t>
      </w:r>
      <w:fldSimple w:instr=" SEQ Table \* ARABIC ">
        <w:r>
          <w:rPr>
            <w:noProof/>
          </w:rPr>
          <w:t>5</w:t>
        </w:r>
      </w:fldSimple>
      <w:bookmarkEnd w:id="10"/>
      <w:r w:rsidRPr="00D56DCE">
        <w:rPr>
          <w:rFonts w:eastAsia="ＭＳ 明朝"/>
          <w:lang w:val="en-GB" w:eastAsia="en-US"/>
        </w:rPr>
        <w:t xml:space="preserve">: </w:t>
      </w:r>
      <w:r>
        <w:rPr>
          <w:rFonts w:eastAsia="ＭＳ 明朝"/>
          <w:lang w:val="en-GB" w:eastAsia="en-US"/>
        </w:rPr>
        <w:t>TP2 target level [dBm] per CBW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7A65F6" w:rsidRPr="007D7071" w14:paraId="7FA6B00B" w14:textId="77777777" w:rsidTr="00C46EE2">
        <w:trPr>
          <w:jc w:val="center"/>
        </w:trPr>
        <w:tc>
          <w:tcPr>
            <w:tcW w:w="1134" w:type="dxa"/>
            <w:vAlign w:val="center"/>
          </w:tcPr>
          <w:p w14:paraId="0E62653E" w14:textId="77777777" w:rsidR="007A65F6" w:rsidRDefault="007A65F6" w:rsidP="00C46EE2">
            <w:pPr>
              <w:spacing w:beforeLines="0" w:before="0" w:afterLines="0" w:after="0"/>
              <w:jc w:val="center"/>
              <w:rPr>
                <w:rFonts w:ascii="Arial" w:eastAsiaTheme="minorEastAsia" w:hAnsi="Arial" w:cs="Arial"/>
                <w:sz w:val="18"/>
                <w:szCs w:val="18"/>
              </w:rPr>
            </w:pPr>
          </w:p>
        </w:tc>
        <w:tc>
          <w:tcPr>
            <w:tcW w:w="1134" w:type="dxa"/>
            <w:vAlign w:val="center"/>
          </w:tcPr>
          <w:p w14:paraId="6FD2A93A"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7FB30EA0"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13451A5F"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5D1166EE"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7A65F6" w:rsidRPr="007D7071" w14:paraId="3DC5B674" w14:textId="77777777" w:rsidTr="00C46EE2">
        <w:trPr>
          <w:jc w:val="center"/>
        </w:trPr>
        <w:tc>
          <w:tcPr>
            <w:tcW w:w="1134" w:type="dxa"/>
            <w:vAlign w:val="center"/>
          </w:tcPr>
          <w:p w14:paraId="38BC924E"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35457B00" w14:textId="58F1B7D1"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11.0</w:t>
            </w:r>
          </w:p>
        </w:tc>
        <w:tc>
          <w:tcPr>
            <w:tcW w:w="1134" w:type="dxa"/>
            <w:shd w:val="clear" w:color="auto" w:fill="auto"/>
            <w:vAlign w:val="center"/>
          </w:tcPr>
          <w:p w14:paraId="458C7F79" w14:textId="75B7C69D"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11.0</w:t>
            </w:r>
          </w:p>
        </w:tc>
        <w:tc>
          <w:tcPr>
            <w:tcW w:w="1134" w:type="dxa"/>
            <w:shd w:val="clear" w:color="auto" w:fill="auto"/>
            <w:vAlign w:val="center"/>
          </w:tcPr>
          <w:p w14:paraId="3A0321F2" w14:textId="5D468A64"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11.1</w:t>
            </w:r>
          </w:p>
        </w:tc>
        <w:tc>
          <w:tcPr>
            <w:tcW w:w="1134" w:type="dxa"/>
            <w:shd w:val="clear" w:color="auto" w:fill="auto"/>
            <w:vAlign w:val="center"/>
          </w:tcPr>
          <w:p w14:paraId="253A045A" w14:textId="00F7C9C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11.2</w:t>
            </w:r>
          </w:p>
        </w:tc>
      </w:tr>
      <w:tr w:rsidR="007A65F6" w:rsidRPr="007D7071" w14:paraId="7429D619" w14:textId="77777777" w:rsidTr="00C46EE2">
        <w:trPr>
          <w:jc w:val="center"/>
        </w:trPr>
        <w:tc>
          <w:tcPr>
            <w:tcW w:w="1134" w:type="dxa"/>
            <w:vAlign w:val="center"/>
          </w:tcPr>
          <w:p w14:paraId="64F55E19" w14:textId="77777777" w:rsidR="007A65F6" w:rsidRDefault="007A65F6"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3427DCBE" w14:textId="7C25D9A6" w:rsidR="007A65F6" w:rsidRDefault="00AB14A8"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9.0</w:t>
            </w:r>
          </w:p>
        </w:tc>
        <w:tc>
          <w:tcPr>
            <w:tcW w:w="1134" w:type="dxa"/>
            <w:shd w:val="clear" w:color="auto" w:fill="auto"/>
            <w:vAlign w:val="center"/>
          </w:tcPr>
          <w:p w14:paraId="784C41EE" w14:textId="22A00BFE" w:rsidR="007A65F6" w:rsidRDefault="00AB14A8"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9.0</w:t>
            </w:r>
          </w:p>
        </w:tc>
        <w:tc>
          <w:tcPr>
            <w:tcW w:w="1134" w:type="dxa"/>
            <w:shd w:val="clear" w:color="auto" w:fill="auto"/>
            <w:vAlign w:val="center"/>
          </w:tcPr>
          <w:p w14:paraId="208A50A8" w14:textId="6DE230D5" w:rsidR="007A65F6" w:rsidRDefault="00AB14A8"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w:t>
            </w:r>
          </w:p>
        </w:tc>
        <w:tc>
          <w:tcPr>
            <w:tcW w:w="1134" w:type="dxa"/>
            <w:shd w:val="clear" w:color="auto" w:fill="auto"/>
            <w:vAlign w:val="center"/>
          </w:tcPr>
          <w:p w14:paraId="754506FC" w14:textId="7984BBC9" w:rsidR="007A65F6" w:rsidRDefault="00AB14A8"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9.2</w:t>
            </w:r>
          </w:p>
        </w:tc>
      </w:tr>
    </w:tbl>
    <w:p w14:paraId="56332209" w14:textId="227FC92A" w:rsidR="007A65F6" w:rsidRDefault="00AB14A8" w:rsidP="00D913DF">
      <w:pPr>
        <w:spacing w:before="120" w:after="120"/>
        <w:rPr>
          <w:rFonts w:eastAsiaTheme="minorEastAsia"/>
          <w:lang w:val="en-GB"/>
        </w:rPr>
      </w:pPr>
      <w:r>
        <w:rPr>
          <w:rFonts w:eastAsiaTheme="minorEastAsia" w:hint="eastAsia"/>
          <w:lang w:val="en-GB"/>
        </w:rPr>
        <w:lastRenderedPageBreak/>
        <w:t>H</w:t>
      </w:r>
      <w:r>
        <w:rPr>
          <w:rFonts w:eastAsiaTheme="minorEastAsia"/>
          <w:lang w:val="en-GB"/>
        </w:rPr>
        <w:t xml:space="preserve">owever, in some case of the lower power tolerance -12 dB, the expected measured level is below the lower limit of measurable level which shown in </w:t>
      </w:r>
      <w:r>
        <w:rPr>
          <w:rFonts w:eastAsiaTheme="minorEastAsia"/>
          <w:lang w:val="en-GB"/>
        </w:rPr>
        <w:fldChar w:fldCharType="begin"/>
      </w:r>
      <w:r>
        <w:rPr>
          <w:rFonts w:eastAsiaTheme="minorEastAsia"/>
          <w:lang w:val="en-GB"/>
        </w:rPr>
        <w:instrText xml:space="preserve"> REF _Ref78295959 \h </w:instrText>
      </w:r>
      <w:r>
        <w:rPr>
          <w:rFonts w:eastAsiaTheme="minorEastAsia"/>
          <w:lang w:val="en-GB"/>
        </w:rPr>
      </w:r>
      <w:r>
        <w:rPr>
          <w:rFonts w:eastAsiaTheme="minorEastAsia"/>
          <w:lang w:val="en-GB"/>
        </w:rPr>
        <w:fldChar w:fldCharType="separate"/>
      </w:r>
      <w:r>
        <w:t xml:space="preserve">Table </w:t>
      </w:r>
      <w:r>
        <w:rPr>
          <w:noProof/>
        </w:rPr>
        <w:t>3</w:t>
      </w:r>
      <w:r>
        <w:rPr>
          <w:rFonts w:eastAsiaTheme="minorEastAsia"/>
          <w:lang w:val="en-GB"/>
        </w:rPr>
        <w:fldChar w:fldCharType="end"/>
      </w:r>
      <w:r>
        <w:rPr>
          <w:rFonts w:eastAsiaTheme="minorEastAsia"/>
          <w:lang w:val="en-GB"/>
        </w:rPr>
        <w:t>. We propose to not test the lower power tolerance in such a case.</w:t>
      </w:r>
    </w:p>
    <w:p w14:paraId="2A32A6EE" w14:textId="30D96C93" w:rsidR="00AB14A8" w:rsidRDefault="00AB14A8" w:rsidP="00AB14A8">
      <w:pPr>
        <w:pStyle w:val="af0"/>
        <w:rPr>
          <w:rFonts w:eastAsiaTheme="minorEastAsia"/>
        </w:rPr>
      </w:pPr>
      <w:bookmarkStart w:id="11" w:name="_Ref78486092"/>
      <w:r>
        <w:t xml:space="preserve">Proposal </w:t>
      </w:r>
      <w:fldSimple w:instr=" SEQ Proposal \* ARABIC ">
        <w:r>
          <w:rPr>
            <w:noProof/>
          </w:rPr>
          <w:t>3</w:t>
        </w:r>
      </w:fldSimple>
      <w:r>
        <w:t xml:space="preserve"> </w:t>
      </w:r>
      <w:r w:rsidRPr="00AC2BC5">
        <w:rPr>
          <w:rFonts w:eastAsiaTheme="minorEastAsia"/>
        </w:rPr>
        <w:t>:</w:t>
      </w:r>
      <w:r>
        <w:rPr>
          <w:rFonts w:eastAsiaTheme="minorEastAsia"/>
        </w:rPr>
        <w:t xml:space="preserve"> Apply the values in </w:t>
      </w:r>
      <w:r>
        <w:rPr>
          <w:rFonts w:eastAsiaTheme="minorEastAsia"/>
        </w:rPr>
        <w:fldChar w:fldCharType="begin"/>
      </w:r>
      <w:r>
        <w:rPr>
          <w:rFonts w:eastAsiaTheme="minorEastAsia"/>
        </w:rPr>
        <w:instrText xml:space="preserve"> REF _Ref78469082 \h </w:instrText>
      </w:r>
      <w:r>
        <w:rPr>
          <w:rFonts w:eastAsiaTheme="minorEastAsia"/>
        </w:rPr>
      </w:r>
      <w:r>
        <w:rPr>
          <w:rFonts w:eastAsiaTheme="minorEastAsia"/>
        </w:rPr>
        <w:fldChar w:fldCharType="separate"/>
      </w:r>
      <w:r>
        <w:t xml:space="preserve">Table </w:t>
      </w:r>
      <w:r>
        <w:rPr>
          <w:noProof/>
        </w:rPr>
        <w:t>4</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_Ref78469085 \h </w:instrText>
      </w:r>
      <w:r>
        <w:rPr>
          <w:rFonts w:eastAsiaTheme="minorEastAsia"/>
        </w:rPr>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_Ref70701067 \h </w:instrText>
      </w:r>
      <w:r>
        <w:rPr>
          <w:rFonts w:eastAsiaTheme="minorEastAsia"/>
        </w:rPr>
      </w:r>
      <w:r>
        <w:rPr>
          <w:rFonts w:eastAsiaTheme="minorEastAsia"/>
        </w:rPr>
        <w:fldChar w:fldCharType="end"/>
      </w:r>
      <w:r>
        <w:rPr>
          <w:rFonts w:eastAsiaTheme="minorEastAsia"/>
        </w:rPr>
        <w:t xml:space="preserve"> to the message contents and the expected target level for TP2 of FR2 absolute power tolerance.</w:t>
      </w:r>
      <w:bookmarkEnd w:id="11"/>
    </w:p>
    <w:p w14:paraId="743ACACE" w14:textId="336F57A6" w:rsidR="00AB14A8" w:rsidRDefault="00AB14A8" w:rsidP="00AB14A8">
      <w:pPr>
        <w:pStyle w:val="af0"/>
        <w:rPr>
          <w:rFonts w:eastAsiaTheme="minorEastAsia"/>
        </w:rPr>
      </w:pPr>
      <w:bookmarkStart w:id="12" w:name="_Ref78486094"/>
      <w:r>
        <w:t xml:space="preserve">Proposal </w:t>
      </w:r>
      <w:fldSimple w:instr=" SEQ Proposal \* ARABIC ">
        <w:r>
          <w:rPr>
            <w:noProof/>
          </w:rPr>
          <w:t>4</w:t>
        </w:r>
      </w:fldSimple>
      <w:r>
        <w:t xml:space="preserve"> </w:t>
      </w:r>
      <w:r w:rsidRPr="00AC2BC5">
        <w:rPr>
          <w:rFonts w:eastAsiaTheme="minorEastAsia"/>
        </w:rPr>
        <w:t xml:space="preserve">: </w:t>
      </w:r>
      <w:r>
        <w:rPr>
          <w:rFonts w:eastAsiaTheme="minorEastAsia"/>
        </w:rPr>
        <w:t xml:space="preserve">Do not test the lower </w:t>
      </w:r>
      <w:r w:rsidR="0005393A">
        <w:rPr>
          <w:rFonts w:eastAsiaTheme="minorEastAsia"/>
        </w:rPr>
        <w:t xml:space="preserve">absolute </w:t>
      </w:r>
      <w:r>
        <w:rPr>
          <w:rFonts w:eastAsiaTheme="minorEastAsia"/>
        </w:rPr>
        <w:t xml:space="preserve">power tolerance at CBW </w:t>
      </w:r>
      <w:r w:rsidRPr="009C2D9E">
        <w:rPr>
          <w:rFonts w:eastAsiaTheme="minorEastAsia"/>
        </w:rPr>
        <w:t>≥</w:t>
      </w:r>
      <w:r>
        <w:rPr>
          <w:rFonts w:eastAsiaTheme="minorEastAsia"/>
        </w:rPr>
        <w:t xml:space="preserve"> 200 MHz for FR2b.</w:t>
      </w:r>
      <w:bookmarkEnd w:id="12"/>
    </w:p>
    <w:p w14:paraId="1B55199D" w14:textId="77777777" w:rsidR="00AB14A8" w:rsidRPr="00AB14A8" w:rsidRDefault="00AB14A8" w:rsidP="00D913DF">
      <w:pPr>
        <w:spacing w:before="120" w:after="120"/>
        <w:rPr>
          <w:rFonts w:eastAsiaTheme="minorEastAsia"/>
        </w:rPr>
      </w:pPr>
    </w:p>
    <w:p w14:paraId="06DE3835" w14:textId="0584E934" w:rsidR="00C46EE2" w:rsidRDefault="00C46EE2" w:rsidP="00C46EE2">
      <w:pPr>
        <w:spacing w:before="120" w:after="120"/>
      </w:pPr>
      <w:r>
        <w:rPr>
          <w:rFonts w:eastAsiaTheme="minorEastAsia"/>
        </w:rPr>
        <w:t xml:space="preserve">Finally, we </w:t>
      </w:r>
      <w:r w:rsidR="00545444">
        <w:rPr>
          <w:rFonts w:eastAsiaTheme="minorEastAsia"/>
        </w:rPr>
        <w:t>assume</w:t>
      </w:r>
      <w:r>
        <w:rPr>
          <w:rFonts w:eastAsiaTheme="minorEastAsia"/>
        </w:rPr>
        <w:t xml:space="preserve"> that the purpose of TP3 is to verify UE’s ability at the highest possible target within the upper power range </w:t>
      </w:r>
      <w:r w:rsidRPr="00EA6804">
        <w:t>P</w:t>
      </w:r>
      <w:r w:rsidRPr="00EA6804">
        <w:rPr>
          <w:vertAlign w:val="subscript"/>
        </w:rPr>
        <w:t>max</w:t>
      </w:r>
      <w:r w:rsidRPr="00EA6804">
        <w:t xml:space="preserve"> ≥ P &gt; P</w:t>
      </w:r>
      <w:r w:rsidRPr="00EA6804">
        <w:rPr>
          <w:vertAlign w:val="subscript"/>
        </w:rPr>
        <w:t>int</w:t>
      </w:r>
      <w:r>
        <w:t>. Following shows the appropriate values of message contents and the expected target level.</w:t>
      </w:r>
    </w:p>
    <w:p w14:paraId="161F0E0A" w14:textId="0A664A45" w:rsidR="00C46EE2" w:rsidRPr="00D56DCE" w:rsidRDefault="00C46EE2" w:rsidP="00C46EE2">
      <w:pPr>
        <w:pStyle w:val="af0"/>
        <w:jc w:val="center"/>
        <w:rPr>
          <w:rFonts w:ascii="Arial" w:eastAsia="ＭＳ 明朝" w:hAnsi="Arial"/>
          <w:lang w:val="en-GB" w:eastAsia="en-US"/>
        </w:rPr>
      </w:pPr>
      <w:bookmarkStart w:id="13" w:name="_Ref78473169"/>
      <w:r>
        <w:t xml:space="preserve">Table </w:t>
      </w:r>
      <w:fldSimple w:instr=" SEQ Table \* ARABIC ">
        <w:r>
          <w:rPr>
            <w:noProof/>
          </w:rPr>
          <w:t>6</w:t>
        </w:r>
      </w:fldSimple>
      <w:bookmarkEnd w:id="13"/>
      <w:r w:rsidRPr="00D56DCE">
        <w:rPr>
          <w:rFonts w:eastAsia="ＭＳ 明朝"/>
          <w:lang w:val="en-GB" w:eastAsia="en-US"/>
        </w:rPr>
        <w:t xml:space="preserve">: PUSCH-ConfigCommon (Test point </w:t>
      </w:r>
      <w:r>
        <w:rPr>
          <w:rFonts w:eastAsia="ＭＳ 明朝"/>
          <w:lang w:val="en-GB" w:eastAsia="en-US"/>
        </w:rPr>
        <w:t>3</w:t>
      </w:r>
      <w:r w:rsidRPr="00D56DCE">
        <w:rPr>
          <w:rFonts w:eastAsia="ＭＳ 明朝"/>
          <w:lang w:val="en-GB" w:eastAsia="en-US"/>
        </w:rPr>
        <w:t>)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481"/>
      </w:tblGrid>
      <w:tr w:rsidR="00C46EE2" w:rsidRPr="00C46EE2" w14:paraId="3F70511C" w14:textId="77777777" w:rsidTr="00C46EE2">
        <w:tc>
          <w:tcPr>
            <w:tcW w:w="9983" w:type="dxa"/>
            <w:gridSpan w:val="4"/>
          </w:tcPr>
          <w:p w14:paraId="5017E31B" w14:textId="77777777" w:rsidR="00C46EE2" w:rsidRPr="00C46EE2" w:rsidRDefault="00C46EE2" w:rsidP="00C46EE2">
            <w:pPr>
              <w:keepNext/>
              <w:keepLines/>
              <w:spacing w:beforeLines="0" w:before="0" w:afterLines="0" w:after="0"/>
              <w:rPr>
                <w:rFonts w:ascii="Arial" w:eastAsia="ＭＳ 明朝" w:hAnsi="Arial"/>
                <w:sz w:val="18"/>
                <w:lang w:val="en-GB" w:eastAsia="en-US"/>
              </w:rPr>
            </w:pPr>
            <w:r w:rsidRPr="00C46EE2">
              <w:rPr>
                <w:rFonts w:ascii="Arial" w:eastAsia="ＭＳ 明朝" w:hAnsi="Arial"/>
                <w:sz w:val="18"/>
                <w:lang w:val="en-GB" w:eastAsia="en-US"/>
              </w:rPr>
              <w:t>Derivation Path: TS 38.508-1 [10], Table 4.6.3-119</w:t>
            </w:r>
          </w:p>
        </w:tc>
      </w:tr>
      <w:tr w:rsidR="00C46EE2" w:rsidRPr="00C46EE2" w14:paraId="2DBB6318" w14:textId="77777777" w:rsidTr="00C46EE2">
        <w:tc>
          <w:tcPr>
            <w:tcW w:w="4535" w:type="dxa"/>
          </w:tcPr>
          <w:p w14:paraId="52E471E4" w14:textId="77777777" w:rsidR="00C46EE2" w:rsidRPr="00C46EE2" w:rsidRDefault="00C46EE2" w:rsidP="00C46EE2">
            <w:pPr>
              <w:keepNext/>
              <w:keepLines/>
              <w:spacing w:beforeLines="0" w:before="0" w:afterLines="0" w:after="0"/>
              <w:jc w:val="center"/>
              <w:rPr>
                <w:rFonts w:ascii="Arial" w:eastAsia="ＭＳ 明朝" w:hAnsi="Arial"/>
                <w:b/>
                <w:sz w:val="18"/>
                <w:lang w:val="en-GB" w:eastAsia="en-US"/>
              </w:rPr>
            </w:pPr>
            <w:r w:rsidRPr="00C46EE2">
              <w:rPr>
                <w:rFonts w:ascii="Arial" w:eastAsia="ＭＳ 明朝" w:hAnsi="Arial"/>
                <w:b/>
                <w:sz w:val="18"/>
                <w:lang w:val="en-GB" w:eastAsia="en-US"/>
              </w:rPr>
              <w:t>Information Element</w:t>
            </w:r>
          </w:p>
        </w:tc>
        <w:tc>
          <w:tcPr>
            <w:tcW w:w="2267" w:type="dxa"/>
          </w:tcPr>
          <w:p w14:paraId="20F2260D" w14:textId="77777777" w:rsidR="00C46EE2" w:rsidRPr="00C46EE2" w:rsidRDefault="00C46EE2" w:rsidP="00C46EE2">
            <w:pPr>
              <w:keepNext/>
              <w:keepLines/>
              <w:spacing w:beforeLines="0" w:before="0" w:afterLines="0" w:after="0"/>
              <w:jc w:val="center"/>
              <w:rPr>
                <w:rFonts w:ascii="Arial" w:eastAsia="ＭＳ 明朝" w:hAnsi="Arial"/>
                <w:b/>
                <w:sz w:val="18"/>
                <w:lang w:val="en-GB" w:eastAsia="en-US"/>
              </w:rPr>
            </w:pPr>
            <w:r w:rsidRPr="00C46EE2">
              <w:rPr>
                <w:rFonts w:ascii="Arial" w:eastAsia="ＭＳ 明朝" w:hAnsi="Arial"/>
                <w:b/>
                <w:sz w:val="18"/>
                <w:lang w:val="en-GB" w:eastAsia="en-US"/>
              </w:rPr>
              <w:t>Value/remark</w:t>
            </w:r>
          </w:p>
        </w:tc>
        <w:tc>
          <w:tcPr>
            <w:tcW w:w="1700" w:type="dxa"/>
          </w:tcPr>
          <w:p w14:paraId="04AA7B9F" w14:textId="77777777" w:rsidR="00C46EE2" w:rsidRPr="00C46EE2" w:rsidRDefault="00C46EE2" w:rsidP="00C46EE2">
            <w:pPr>
              <w:keepNext/>
              <w:keepLines/>
              <w:spacing w:beforeLines="0" w:before="0" w:afterLines="0" w:after="0"/>
              <w:jc w:val="center"/>
              <w:rPr>
                <w:rFonts w:ascii="Arial" w:eastAsia="ＭＳ 明朝" w:hAnsi="Arial"/>
                <w:b/>
                <w:sz w:val="18"/>
                <w:lang w:val="en-GB" w:eastAsia="en-US"/>
              </w:rPr>
            </w:pPr>
            <w:r w:rsidRPr="00C46EE2">
              <w:rPr>
                <w:rFonts w:ascii="Arial" w:eastAsia="ＭＳ 明朝" w:hAnsi="Arial"/>
                <w:b/>
                <w:sz w:val="18"/>
                <w:lang w:val="en-GB" w:eastAsia="en-US"/>
              </w:rPr>
              <w:t>Comment</w:t>
            </w:r>
          </w:p>
        </w:tc>
        <w:tc>
          <w:tcPr>
            <w:tcW w:w="1481" w:type="dxa"/>
          </w:tcPr>
          <w:p w14:paraId="1B552D66" w14:textId="77777777" w:rsidR="00C46EE2" w:rsidRPr="00C46EE2" w:rsidRDefault="00C46EE2" w:rsidP="00C46EE2">
            <w:pPr>
              <w:keepNext/>
              <w:keepLines/>
              <w:spacing w:beforeLines="0" w:before="0" w:afterLines="0" w:after="0"/>
              <w:jc w:val="center"/>
              <w:rPr>
                <w:rFonts w:ascii="Arial" w:eastAsia="ＭＳ 明朝" w:hAnsi="Arial"/>
                <w:b/>
                <w:sz w:val="18"/>
                <w:lang w:val="en-GB" w:eastAsia="en-US"/>
              </w:rPr>
            </w:pPr>
            <w:r w:rsidRPr="00C46EE2">
              <w:rPr>
                <w:rFonts w:ascii="Arial" w:eastAsia="ＭＳ 明朝" w:hAnsi="Arial"/>
                <w:b/>
                <w:sz w:val="18"/>
                <w:lang w:val="en-GB" w:eastAsia="en-US"/>
              </w:rPr>
              <w:t>Condition</w:t>
            </w:r>
          </w:p>
        </w:tc>
      </w:tr>
      <w:tr w:rsidR="00C46EE2" w:rsidRPr="00C46EE2" w:rsidDel="00B078A9" w14:paraId="215A31D9" w14:textId="77777777" w:rsidTr="00C46EE2">
        <w:tc>
          <w:tcPr>
            <w:tcW w:w="4535" w:type="dxa"/>
            <w:tcBorders>
              <w:bottom w:val="single" w:sz="4" w:space="0" w:color="auto"/>
            </w:tcBorders>
          </w:tcPr>
          <w:p w14:paraId="08D55CAC"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sidRPr="00C46EE2">
              <w:rPr>
                <w:rFonts w:ascii="Arial" w:eastAsia="ＭＳ 明朝" w:hAnsi="Arial"/>
                <w:sz w:val="18"/>
                <w:lang w:val="en-GB" w:eastAsia="en-US"/>
              </w:rPr>
              <w:t xml:space="preserve">PUSCH-ConfigCommon ::= </w:t>
            </w:r>
            <w:r w:rsidRPr="00C46EE2">
              <w:rPr>
                <w:rFonts w:ascii="Arial" w:eastAsia="ＭＳ 明朝" w:hAnsi="Arial"/>
                <w:snapToGrid w:val="0"/>
                <w:sz w:val="18"/>
                <w:lang w:val="en-GB" w:eastAsia="en-US"/>
              </w:rPr>
              <w:t xml:space="preserve">SEQUENCE </w:t>
            </w:r>
            <w:r w:rsidRPr="00C46EE2">
              <w:rPr>
                <w:rFonts w:ascii="Arial" w:eastAsia="ＭＳ 明朝" w:hAnsi="Arial"/>
                <w:sz w:val="18"/>
                <w:lang w:val="en-GB" w:eastAsia="en-US"/>
              </w:rPr>
              <w:t>{</w:t>
            </w:r>
          </w:p>
        </w:tc>
        <w:tc>
          <w:tcPr>
            <w:tcW w:w="2267" w:type="dxa"/>
          </w:tcPr>
          <w:p w14:paraId="7C50FADD"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700" w:type="dxa"/>
          </w:tcPr>
          <w:p w14:paraId="49B4DBF5"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3A672098"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r>
      <w:tr w:rsidR="00C46EE2" w:rsidRPr="00C46EE2" w:rsidDel="00B078A9" w14:paraId="23CC25E3" w14:textId="77777777" w:rsidTr="00C46EE2">
        <w:tc>
          <w:tcPr>
            <w:tcW w:w="4535" w:type="dxa"/>
            <w:tcBorders>
              <w:bottom w:val="nil"/>
            </w:tcBorders>
          </w:tcPr>
          <w:p w14:paraId="1C372860"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sidRPr="00C46EE2">
              <w:rPr>
                <w:rFonts w:ascii="Arial" w:eastAsia="ＭＳ 明朝" w:hAnsi="Arial"/>
                <w:sz w:val="18"/>
                <w:lang w:val="en-GB" w:eastAsia="en-US"/>
              </w:rPr>
              <w:t xml:space="preserve">  p0-NominalWithGrant</w:t>
            </w:r>
          </w:p>
        </w:tc>
        <w:tc>
          <w:tcPr>
            <w:tcW w:w="2267" w:type="dxa"/>
          </w:tcPr>
          <w:p w14:paraId="0B14BCDA" w14:textId="776861D8" w:rsidR="00C46EE2" w:rsidRPr="00C46EE2" w:rsidDel="00B078A9"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98</w:t>
            </w:r>
          </w:p>
        </w:tc>
        <w:tc>
          <w:tcPr>
            <w:tcW w:w="1700" w:type="dxa"/>
          </w:tcPr>
          <w:p w14:paraId="359D9FBC"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7B05AD09" w14:textId="5D87AF7A"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50MHz</w:t>
            </w:r>
          </w:p>
        </w:tc>
      </w:tr>
      <w:tr w:rsidR="00C46EE2" w:rsidRPr="00C46EE2" w:rsidDel="00B078A9" w14:paraId="013A7A1E" w14:textId="77777777" w:rsidTr="00C46EE2">
        <w:tc>
          <w:tcPr>
            <w:tcW w:w="4535" w:type="dxa"/>
            <w:tcBorders>
              <w:top w:val="nil"/>
              <w:bottom w:val="nil"/>
            </w:tcBorders>
          </w:tcPr>
          <w:p w14:paraId="69D6336E"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597FE51E" w14:textId="1BC16DD6" w:rsidR="00C46EE2" w:rsidRPr="00C46EE2" w:rsidDel="00B078A9"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101</w:t>
            </w:r>
          </w:p>
        </w:tc>
        <w:tc>
          <w:tcPr>
            <w:tcW w:w="1700" w:type="dxa"/>
          </w:tcPr>
          <w:p w14:paraId="1A8587CB"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0FB72CB3" w14:textId="40943E4B"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100MHz</w:t>
            </w:r>
          </w:p>
        </w:tc>
      </w:tr>
      <w:tr w:rsidR="00C46EE2" w:rsidRPr="00C46EE2" w:rsidDel="00B078A9" w14:paraId="2863862F" w14:textId="77777777" w:rsidTr="00C46EE2">
        <w:tc>
          <w:tcPr>
            <w:tcW w:w="4535" w:type="dxa"/>
            <w:tcBorders>
              <w:top w:val="nil"/>
              <w:bottom w:val="nil"/>
            </w:tcBorders>
          </w:tcPr>
          <w:p w14:paraId="3B6B6F05"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238EED68" w14:textId="7421DFAB" w:rsidR="00C46EE2" w:rsidRPr="00C46EE2" w:rsidDel="00B078A9"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104</w:t>
            </w:r>
          </w:p>
        </w:tc>
        <w:tc>
          <w:tcPr>
            <w:tcW w:w="1700" w:type="dxa"/>
          </w:tcPr>
          <w:p w14:paraId="3D3684E0"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6F9453E6" w14:textId="6BF282DB"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200MHz</w:t>
            </w:r>
          </w:p>
        </w:tc>
      </w:tr>
      <w:tr w:rsidR="00C46EE2" w:rsidRPr="00C46EE2" w:rsidDel="00B078A9" w14:paraId="27DF2525" w14:textId="77777777" w:rsidTr="00C46EE2">
        <w:tc>
          <w:tcPr>
            <w:tcW w:w="4535" w:type="dxa"/>
            <w:tcBorders>
              <w:top w:val="nil"/>
              <w:bottom w:val="nil"/>
            </w:tcBorders>
          </w:tcPr>
          <w:p w14:paraId="0A5888C2"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01832531" w14:textId="3947D4F8" w:rsidR="00C46EE2" w:rsidRPr="00C46EE2"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106</w:t>
            </w:r>
          </w:p>
        </w:tc>
        <w:tc>
          <w:tcPr>
            <w:tcW w:w="1700" w:type="dxa"/>
          </w:tcPr>
          <w:p w14:paraId="1F366A72"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059E6040" w14:textId="5192F4FB" w:rsidR="00C46EE2" w:rsidRPr="00C46EE2"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FR2a, </w:t>
            </w:r>
            <w:r w:rsidRPr="00D56DCE">
              <w:rPr>
                <w:rFonts w:ascii="Arial" w:eastAsia="ＭＳ 明朝" w:hAnsi="Arial"/>
                <w:sz w:val="18"/>
                <w:lang w:val="en-GB" w:eastAsia="en-US"/>
              </w:rPr>
              <w:t>400MHz</w:t>
            </w:r>
          </w:p>
        </w:tc>
      </w:tr>
      <w:tr w:rsidR="00C46EE2" w:rsidRPr="00C46EE2" w:rsidDel="00B078A9" w14:paraId="264EA139" w14:textId="77777777" w:rsidTr="00C46EE2">
        <w:tc>
          <w:tcPr>
            <w:tcW w:w="4535" w:type="dxa"/>
            <w:tcBorders>
              <w:top w:val="nil"/>
              <w:bottom w:val="nil"/>
            </w:tcBorders>
          </w:tcPr>
          <w:p w14:paraId="54C6CA3C"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69495056" w14:textId="38072DE8" w:rsidR="00C46EE2" w:rsidRPr="00C46EE2"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100</w:t>
            </w:r>
          </w:p>
        </w:tc>
        <w:tc>
          <w:tcPr>
            <w:tcW w:w="1700" w:type="dxa"/>
          </w:tcPr>
          <w:p w14:paraId="3C9BECB4"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44D479BA" w14:textId="0DCD30E8" w:rsidR="00C46EE2" w:rsidRPr="00C46EE2"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50MHz</w:t>
            </w:r>
          </w:p>
        </w:tc>
      </w:tr>
      <w:tr w:rsidR="00C46EE2" w:rsidRPr="00C46EE2" w:rsidDel="00B078A9" w14:paraId="2B90E32E" w14:textId="77777777" w:rsidTr="00C46EE2">
        <w:tc>
          <w:tcPr>
            <w:tcW w:w="4535" w:type="dxa"/>
            <w:tcBorders>
              <w:top w:val="nil"/>
              <w:bottom w:val="nil"/>
            </w:tcBorders>
          </w:tcPr>
          <w:p w14:paraId="528D607D"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14BB7A1F" w14:textId="67995D02" w:rsidR="00C46EE2" w:rsidRPr="00C46EE2"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103</w:t>
            </w:r>
          </w:p>
        </w:tc>
        <w:tc>
          <w:tcPr>
            <w:tcW w:w="1700" w:type="dxa"/>
          </w:tcPr>
          <w:p w14:paraId="7748C183"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3D34BF04" w14:textId="13D9E117" w:rsidR="00C46EE2" w:rsidRPr="00C46EE2"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100MHz</w:t>
            </w:r>
          </w:p>
        </w:tc>
      </w:tr>
      <w:tr w:rsidR="00C46EE2" w:rsidRPr="00C46EE2" w:rsidDel="00B078A9" w14:paraId="5556C7E8" w14:textId="77777777" w:rsidTr="00C46EE2">
        <w:tc>
          <w:tcPr>
            <w:tcW w:w="4535" w:type="dxa"/>
            <w:tcBorders>
              <w:top w:val="nil"/>
              <w:bottom w:val="nil"/>
            </w:tcBorders>
          </w:tcPr>
          <w:p w14:paraId="58661794"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5FA35F62" w14:textId="160C327C" w:rsidR="00C46EE2" w:rsidRPr="00C46EE2"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106</w:t>
            </w:r>
          </w:p>
        </w:tc>
        <w:tc>
          <w:tcPr>
            <w:tcW w:w="1700" w:type="dxa"/>
          </w:tcPr>
          <w:p w14:paraId="198F0B8B"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1FBA9E47" w14:textId="289CFAA9" w:rsidR="00C46EE2" w:rsidRPr="00C46EE2"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200MHz</w:t>
            </w:r>
          </w:p>
        </w:tc>
      </w:tr>
      <w:tr w:rsidR="00C46EE2" w:rsidRPr="00C46EE2" w:rsidDel="00B078A9" w14:paraId="57A384A9" w14:textId="77777777" w:rsidTr="00C46EE2">
        <w:tc>
          <w:tcPr>
            <w:tcW w:w="4535" w:type="dxa"/>
            <w:tcBorders>
              <w:top w:val="nil"/>
            </w:tcBorders>
          </w:tcPr>
          <w:p w14:paraId="0D1F74A5"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2267" w:type="dxa"/>
          </w:tcPr>
          <w:p w14:paraId="0ACAA0EE" w14:textId="6124B53B" w:rsidR="00C46EE2" w:rsidRPr="00C46EE2" w:rsidDel="00B078A9" w:rsidRDefault="00BB775D" w:rsidP="00C46EE2">
            <w:pPr>
              <w:keepNext/>
              <w:keepLines/>
              <w:spacing w:beforeLines="0" w:before="0" w:afterLines="0" w:after="0"/>
              <w:rPr>
                <w:rFonts w:ascii="Arial" w:eastAsia="ＭＳ 明朝" w:hAnsi="Arial"/>
                <w:sz w:val="18"/>
                <w:lang w:val="en-GB"/>
              </w:rPr>
            </w:pPr>
            <w:r>
              <w:rPr>
                <w:rFonts w:ascii="Arial" w:eastAsia="ＭＳ 明朝" w:hAnsi="Arial" w:hint="eastAsia"/>
                <w:sz w:val="18"/>
                <w:lang w:val="en-GB"/>
              </w:rPr>
              <w:t>-</w:t>
            </w:r>
            <w:r>
              <w:rPr>
                <w:rFonts w:ascii="Arial" w:eastAsia="ＭＳ 明朝" w:hAnsi="Arial"/>
                <w:sz w:val="18"/>
                <w:lang w:val="en-GB"/>
              </w:rPr>
              <w:t>108</w:t>
            </w:r>
          </w:p>
        </w:tc>
        <w:tc>
          <w:tcPr>
            <w:tcW w:w="1700" w:type="dxa"/>
          </w:tcPr>
          <w:p w14:paraId="1A8C8CC6"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1D015841" w14:textId="6DDC7057"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Pr>
                <w:rFonts w:ascii="Arial" w:eastAsia="ＭＳ 明朝" w:hAnsi="Arial"/>
                <w:sz w:val="18"/>
                <w:lang w:val="en-GB" w:eastAsia="en-US"/>
              </w:rPr>
              <w:t xml:space="preserve">FR2b, </w:t>
            </w:r>
            <w:r w:rsidRPr="00D56DCE">
              <w:rPr>
                <w:rFonts w:ascii="Arial" w:eastAsia="ＭＳ 明朝" w:hAnsi="Arial"/>
                <w:sz w:val="18"/>
                <w:lang w:val="en-GB" w:eastAsia="en-US"/>
              </w:rPr>
              <w:t>400MHz</w:t>
            </w:r>
          </w:p>
        </w:tc>
      </w:tr>
      <w:tr w:rsidR="00C46EE2" w:rsidRPr="00C46EE2" w:rsidDel="00B078A9" w14:paraId="587350DE" w14:textId="77777777" w:rsidTr="00C46EE2">
        <w:tc>
          <w:tcPr>
            <w:tcW w:w="4535" w:type="dxa"/>
          </w:tcPr>
          <w:p w14:paraId="37253970"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r w:rsidRPr="00C46EE2">
              <w:rPr>
                <w:rFonts w:ascii="Arial" w:eastAsia="ＭＳ 明朝" w:hAnsi="Arial"/>
                <w:sz w:val="18"/>
                <w:lang w:val="en-GB" w:eastAsia="en-US"/>
              </w:rPr>
              <w:t>}</w:t>
            </w:r>
          </w:p>
        </w:tc>
        <w:tc>
          <w:tcPr>
            <w:tcW w:w="2267" w:type="dxa"/>
          </w:tcPr>
          <w:p w14:paraId="2A1942B3"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700" w:type="dxa"/>
          </w:tcPr>
          <w:p w14:paraId="26208BAB"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c>
          <w:tcPr>
            <w:tcW w:w="1481" w:type="dxa"/>
          </w:tcPr>
          <w:p w14:paraId="499AF344" w14:textId="77777777" w:rsidR="00C46EE2" w:rsidRPr="00C46EE2" w:rsidDel="00B078A9" w:rsidRDefault="00C46EE2" w:rsidP="00C46EE2">
            <w:pPr>
              <w:keepNext/>
              <w:keepLines/>
              <w:spacing w:beforeLines="0" w:before="0" w:afterLines="0" w:after="0"/>
              <w:rPr>
                <w:rFonts w:ascii="Arial" w:eastAsia="ＭＳ 明朝" w:hAnsi="Arial"/>
                <w:sz w:val="18"/>
                <w:lang w:val="en-GB" w:eastAsia="en-US"/>
              </w:rPr>
            </w:pPr>
          </w:p>
        </w:tc>
      </w:tr>
    </w:tbl>
    <w:p w14:paraId="4F755225" w14:textId="39105C11" w:rsidR="00C46EE2" w:rsidRPr="00D56DCE" w:rsidRDefault="00C46EE2" w:rsidP="00C46EE2">
      <w:pPr>
        <w:pStyle w:val="af0"/>
        <w:jc w:val="center"/>
        <w:rPr>
          <w:rFonts w:ascii="Arial" w:eastAsia="ＭＳ 明朝" w:hAnsi="Arial"/>
          <w:lang w:val="en-GB" w:eastAsia="en-US"/>
        </w:rPr>
      </w:pPr>
      <w:bookmarkStart w:id="14" w:name="_Ref78473171"/>
      <w:r>
        <w:t xml:space="preserve">Table </w:t>
      </w:r>
      <w:fldSimple w:instr=" SEQ Table \* ARABIC ">
        <w:r>
          <w:rPr>
            <w:noProof/>
          </w:rPr>
          <w:t>7</w:t>
        </w:r>
      </w:fldSimple>
      <w:bookmarkEnd w:id="14"/>
      <w:r w:rsidRPr="00D56DCE">
        <w:rPr>
          <w:rFonts w:eastAsia="ＭＳ 明朝"/>
          <w:lang w:val="en-GB" w:eastAsia="en-US"/>
        </w:rPr>
        <w:t xml:space="preserve">: </w:t>
      </w:r>
      <w:r>
        <w:rPr>
          <w:rFonts w:eastAsia="ＭＳ 明朝"/>
          <w:lang w:val="en-GB" w:eastAsia="en-US"/>
        </w:rPr>
        <w:t>TP</w:t>
      </w:r>
      <w:r w:rsidR="0005393A">
        <w:rPr>
          <w:rFonts w:eastAsia="ＭＳ 明朝"/>
          <w:lang w:val="en-GB" w:eastAsia="en-US"/>
        </w:rPr>
        <w:t>3</w:t>
      </w:r>
      <w:r>
        <w:rPr>
          <w:rFonts w:eastAsia="ＭＳ 明朝"/>
          <w:lang w:val="en-GB" w:eastAsia="en-US"/>
        </w:rPr>
        <w:t xml:space="preserve"> target level [dBm] per CBW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C46EE2" w:rsidRPr="007D7071" w14:paraId="508205E8" w14:textId="77777777" w:rsidTr="00C46EE2">
        <w:trPr>
          <w:jc w:val="center"/>
        </w:trPr>
        <w:tc>
          <w:tcPr>
            <w:tcW w:w="1134" w:type="dxa"/>
            <w:vAlign w:val="center"/>
          </w:tcPr>
          <w:p w14:paraId="62DD3A4B" w14:textId="77777777" w:rsidR="00C46EE2" w:rsidRDefault="00C46EE2" w:rsidP="00C46EE2">
            <w:pPr>
              <w:spacing w:beforeLines="0" w:before="0" w:afterLines="0" w:after="0"/>
              <w:jc w:val="center"/>
              <w:rPr>
                <w:rFonts w:ascii="Arial" w:eastAsiaTheme="minorEastAsia" w:hAnsi="Arial" w:cs="Arial"/>
                <w:sz w:val="18"/>
                <w:szCs w:val="18"/>
              </w:rPr>
            </w:pPr>
          </w:p>
        </w:tc>
        <w:tc>
          <w:tcPr>
            <w:tcW w:w="1134" w:type="dxa"/>
            <w:vAlign w:val="center"/>
          </w:tcPr>
          <w:p w14:paraId="5C123BD1"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428DA255"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4E9975D0"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70498BB8"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C46EE2" w:rsidRPr="007D7071" w14:paraId="7AF79F30" w14:textId="77777777" w:rsidTr="00C46EE2">
        <w:trPr>
          <w:jc w:val="center"/>
        </w:trPr>
        <w:tc>
          <w:tcPr>
            <w:tcW w:w="1134" w:type="dxa"/>
            <w:vAlign w:val="center"/>
          </w:tcPr>
          <w:p w14:paraId="27297D0F"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7DAF71E0" w14:textId="4785C858"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21.0</w:t>
            </w:r>
          </w:p>
        </w:tc>
        <w:tc>
          <w:tcPr>
            <w:tcW w:w="1134" w:type="dxa"/>
            <w:shd w:val="clear" w:color="auto" w:fill="auto"/>
            <w:vAlign w:val="center"/>
          </w:tcPr>
          <w:p w14:paraId="4EB09EE0" w14:textId="0E7D8E51"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21.0</w:t>
            </w:r>
          </w:p>
        </w:tc>
        <w:tc>
          <w:tcPr>
            <w:tcW w:w="1134" w:type="dxa"/>
            <w:shd w:val="clear" w:color="auto" w:fill="auto"/>
            <w:vAlign w:val="center"/>
          </w:tcPr>
          <w:p w14:paraId="68CBE4FE" w14:textId="28447C70"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21.1</w:t>
            </w:r>
          </w:p>
        </w:tc>
        <w:tc>
          <w:tcPr>
            <w:tcW w:w="1134" w:type="dxa"/>
            <w:shd w:val="clear" w:color="auto" w:fill="auto"/>
            <w:vAlign w:val="center"/>
          </w:tcPr>
          <w:p w14:paraId="711CDA82" w14:textId="2AEB5C3C"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21.2</w:t>
            </w:r>
          </w:p>
        </w:tc>
      </w:tr>
      <w:tr w:rsidR="00C46EE2" w:rsidRPr="007D7071" w14:paraId="22B2D4EB" w14:textId="77777777" w:rsidTr="00C46EE2">
        <w:trPr>
          <w:jc w:val="center"/>
        </w:trPr>
        <w:tc>
          <w:tcPr>
            <w:tcW w:w="1134" w:type="dxa"/>
            <w:vAlign w:val="center"/>
          </w:tcPr>
          <w:p w14:paraId="08A2FF49" w14:textId="77777777" w:rsidR="00C46EE2" w:rsidRDefault="00C46EE2" w:rsidP="00C46E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702836F5" w14:textId="31BB5F57"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19.0</w:t>
            </w:r>
          </w:p>
        </w:tc>
        <w:tc>
          <w:tcPr>
            <w:tcW w:w="1134" w:type="dxa"/>
            <w:shd w:val="clear" w:color="auto" w:fill="auto"/>
            <w:vAlign w:val="center"/>
          </w:tcPr>
          <w:p w14:paraId="51D151FC" w14:textId="28CB3DA6"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19.0</w:t>
            </w:r>
          </w:p>
        </w:tc>
        <w:tc>
          <w:tcPr>
            <w:tcW w:w="1134" w:type="dxa"/>
            <w:shd w:val="clear" w:color="auto" w:fill="auto"/>
            <w:vAlign w:val="center"/>
          </w:tcPr>
          <w:p w14:paraId="6643097C" w14:textId="50FA8A3B"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19.1</w:t>
            </w:r>
          </w:p>
        </w:tc>
        <w:tc>
          <w:tcPr>
            <w:tcW w:w="1134" w:type="dxa"/>
            <w:shd w:val="clear" w:color="auto" w:fill="auto"/>
            <w:vAlign w:val="center"/>
          </w:tcPr>
          <w:p w14:paraId="34CFCB31" w14:textId="0B454E17" w:rsidR="00C46EE2" w:rsidRDefault="0005393A" w:rsidP="00C46E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19.2</w:t>
            </w:r>
          </w:p>
        </w:tc>
      </w:tr>
    </w:tbl>
    <w:p w14:paraId="12E25553" w14:textId="1AF9D4AF" w:rsidR="00FB18EC" w:rsidRDefault="00FB18EC" w:rsidP="00FB18EC">
      <w:pPr>
        <w:spacing w:before="120" w:after="120"/>
        <w:rPr>
          <w:rFonts w:eastAsiaTheme="minorEastAsia"/>
          <w:lang w:val="en-GB"/>
        </w:rPr>
      </w:pPr>
      <w:r>
        <w:rPr>
          <w:rFonts w:eastAsiaTheme="minorEastAsia"/>
          <w:lang w:val="en-GB"/>
        </w:rPr>
        <w:t>The expected measured level is above the lower limit of measurable level in all cases of the lower power tolerance. There is no testability issue for TP3.</w:t>
      </w:r>
    </w:p>
    <w:p w14:paraId="0C938619" w14:textId="75C93018" w:rsidR="00C46EE2" w:rsidRDefault="00C46EE2" w:rsidP="00C46EE2">
      <w:pPr>
        <w:pStyle w:val="af0"/>
        <w:rPr>
          <w:rFonts w:eastAsiaTheme="minorEastAsia"/>
        </w:rPr>
      </w:pPr>
      <w:bookmarkStart w:id="15" w:name="_Ref78486096"/>
      <w:r>
        <w:t xml:space="preserve">Proposal </w:t>
      </w:r>
      <w:fldSimple w:instr=" SEQ Proposal \* ARABIC ">
        <w:r w:rsidR="0005393A">
          <w:rPr>
            <w:noProof/>
          </w:rPr>
          <w:t>5</w:t>
        </w:r>
      </w:fldSimple>
      <w:r>
        <w:t xml:space="preserve"> </w:t>
      </w:r>
      <w:r w:rsidRPr="00AC2BC5">
        <w:rPr>
          <w:rFonts w:eastAsiaTheme="minorEastAsia"/>
        </w:rPr>
        <w:t>:</w:t>
      </w:r>
      <w:r>
        <w:rPr>
          <w:rFonts w:eastAsiaTheme="minorEastAsia"/>
        </w:rPr>
        <w:t xml:space="preserve"> Apply the values in </w:t>
      </w:r>
      <w:r w:rsidR="0005393A">
        <w:rPr>
          <w:rFonts w:eastAsiaTheme="minorEastAsia"/>
        </w:rPr>
        <w:fldChar w:fldCharType="begin"/>
      </w:r>
      <w:r w:rsidR="0005393A">
        <w:rPr>
          <w:rFonts w:eastAsiaTheme="minorEastAsia"/>
        </w:rPr>
        <w:instrText xml:space="preserve"> REF _Ref78473169 \h </w:instrText>
      </w:r>
      <w:r w:rsidR="0005393A">
        <w:rPr>
          <w:rFonts w:eastAsiaTheme="minorEastAsia"/>
        </w:rPr>
      </w:r>
      <w:r w:rsidR="0005393A">
        <w:rPr>
          <w:rFonts w:eastAsiaTheme="minorEastAsia"/>
        </w:rPr>
        <w:fldChar w:fldCharType="separate"/>
      </w:r>
      <w:r w:rsidR="0005393A">
        <w:t xml:space="preserve">Table </w:t>
      </w:r>
      <w:r w:rsidR="0005393A">
        <w:rPr>
          <w:noProof/>
        </w:rPr>
        <w:t>6</w:t>
      </w:r>
      <w:r w:rsidR="0005393A">
        <w:rPr>
          <w:rFonts w:eastAsiaTheme="minorEastAsia"/>
        </w:rPr>
        <w:fldChar w:fldCharType="end"/>
      </w:r>
      <w:r w:rsidR="0005393A">
        <w:rPr>
          <w:rFonts w:eastAsiaTheme="minorEastAsia"/>
        </w:rPr>
        <w:t xml:space="preserve"> and </w:t>
      </w:r>
      <w:r w:rsidR="0005393A">
        <w:rPr>
          <w:rFonts w:eastAsiaTheme="minorEastAsia"/>
        </w:rPr>
        <w:fldChar w:fldCharType="begin"/>
      </w:r>
      <w:r w:rsidR="0005393A">
        <w:rPr>
          <w:rFonts w:eastAsiaTheme="minorEastAsia"/>
        </w:rPr>
        <w:instrText xml:space="preserve"> REF _Ref78473171 \h </w:instrText>
      </w:r>
      <w:r w:rsidR="0005393A">
        <w:rPr>
          <w:rFonts w:eastAsiaTheme="minorEastAsia"/>
        </w:rPr>
      </w:r>
      <w:r w:rsidR="0005393A">
        <w:rPr>
          <w:rFonts w:eastAsiaTheme="minorEastAsia"/>
        </w:rPr>
        <w:fldChar w:fldCharType="separate"/>
      </w:r>
      <w:r w:rsidR="0005393A">
        <w:t xml:space="preserve">Table </w:t>
      </w:r>
      <w:r w:rsidR="0005393A">
        <w:rPr>
          <w:noProof/>
        </w:rPr>
        <w:t>7</w:t>
      </w:r>
      <w:r w:rsidR="0005393A">
        <w:rPr>
          <w:rFonts w:eastAsiaTheme="minorEastAsia"/>
        </w:rPr>
        <w:fldChar w:fldCharType="end"/>
      </w:r>
      <w:r>
        <w:rPr>
          <w:rFonts w:eastAsiaTheme="minorEastAsia"/>
        </w:rPr>
        <w:fldChar w:fldCharType="begin"/>
      </w:r>
      <w:r>
        <w:rPr>
          <w:rFonts w:eastAsiaTheme="minorEastAsia"/>
        </w:rPr>
        <w:instrText xml:space="preserve"> REF _Ref70701067 \h </w:instrText>
      </w:r>
      <w:r>
        <w:rPr>
          <w:rFonts w:eastAsiaTheme="minorEastAsia"/>
        </w:rPr>
      </w:r>
      <w:r>
        <w:rPr>
          <w:rFonts w:eastAsiaTheme="minorEastAsia"/>
        </w:rPr>
        <w:fldChar w:fldCharType="end"/>
      </w:r>
      <w:r>
        <w:rPr>
          <w:rFonts w:eastAsiaTheme="minorEastAsia"/>
        </w:rPr>
        <w:t xml:space="preserve"> to the message contents and the expected target level for TP</w:t>
      </w:r>
      <w:r w:rsidR="0005393A">
        <w:rPr>
          <w:rFonts w:eastAsiaTheme="minorEastAsia"/>
        </w:rPr>
        <w:t>3</w:t>
      </w:r>
      <w:r>
        <w:rPr>
          <w:rFonts w:eastAsiaTheme="minorEastAsia"/>
        </w:rPr>
        <w:t xml:space="preserve"> of FR2 absolute power tolerance.</w:t>
      </w:r>
      <w:bookmarkEnd w:id="15"/>
    </w:p>
    <w:p w14:paraId="1243885D" w14:textId="1389D139" w:rsidR="00FB18EC" w:rsidRDefault="00FB18EC" w:rsidP="00FB18EC">
      <w:pPr>
        <w:pStyle w:val="af0"/>
        <w:rPr>
          <w:rFonts w:eastAsiaTheme="minorEastAsia"/>
        </w:rPr>
      </w:pPr>
      <w:bookmarkStart w:id="16" w:name="_Ref78485953"/>
      <w:r>
        <w:t xml:space="preserve">Observation </w:t>
      </w:r>
      <w:r w:rsidR="006948F7">
        <w:fldChar w:fldCharType="begin"/>
      </w:r>
      <w:r w:rsidR="006948F7">
        <w:instrText xml:space="preserve"> SEQ Observation \* ARABIC </w:instrText>
      </w:r>
      <w:r w:rsidR="006948F7">
        <w:fldChar w:fldCharType="separate"/>
      </w:r>
      <w:r>
        <w:rPr>
          <w:noProof/>
        </w:rPr>
        <w:t>2</w:t>
      </w:r>
      <w:r w:rsidR="006948F7">
        <w:rPr>
          <w:noProof/>
        </w:rPr>
        <w:fldChar w:fldCharType="end"/>
      </w:r>
      <w:r>
        <w:t xml:space="preserve"> </w:t>
      </w:r>
      <w:r w:rsidRPr="00AC2BC5">
        <w:rPr>
          <w:rFonts w:eastAsiaTheme="minorEastAsia"/>
        </w:rPr>
        <w:t xml:space="preserve">: </w:t>
      </w:r>
      <w:r>
        <w:rPr>
          <w:rFonts w:eastAsiaTheme="minorEastAsia"/>
        </w:rPr>
        <w:t xml:space="preserve">There is no </w:t>
      </w:r>
      <w:r w:rsidR="00545444">
        <w:rPr>
          <w:rFonts w:eastAsiaTheme="minorEastAsia"/>
        </w:rPr>
        <w:t>testability</w:t>
      </w:r>
      <w:r>
        <w:rPr>
          <w:rFonts w:eastAsiaTheme="minorEastAsia"/>
        </w:rPr>
        <w:t xml:space="preserve"> issue for TP3 of FR2 absolute power tolerance.</w:t>
      </w:r>
      <w:bookmarkEnd w:id="16"/>
    </w:p>
    <w:p w14:paraId="31D5CF2C" w14:textId="7279AA37" w:rsidR="00EF64EE" w:rsidRPr="00FB18EC" w:rsidRDefault="00EF64EE" w:rsidP="00D913DF">
      <w:pPr>
        <w:spacing w:before="120" w:after="120"/>
        <w:rPr>
          <w:rFonts w:eastAsiaTheme="minorEastAsia"/>
        </w:rPr>
      </w:pPr>
    </w:p>
    <w:p w14:paraId="47C69811" w14:textId="260C12A6" w:rsidR="0046716F" w:rsidRDefault="0046716F" w:rsidP="0046716F">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2.</w:t>
      </w:r>
      <w:r w:rsidRPr="00A4093A">
        <w:rPr>
          <w:b/>
          <w:noProof w:val="0"/>
          <w:lang w:eastAsia="ja-JP"/>
        </w:rPr>
        <w:tab/>
      </w:r>
      <w:r>
        <w:rPr>
          <w:b/>
          <w:noProof w:val="0"/>
          <w:lang w:eastAsia="ja-JP"/>
        </w:rPr>
        <w:t>Aggregate power tolerance</w:t>
      </w:r>
    </w:p>
    <w:p w14:paraId="28C48F8E" w14:textId="3783EA20" w:rsidR="0046716F" w:rsidRDefault="00A56AB8" w:rsidP="0046716F">
      <w:pPr>
        <w:spacing w:before="120" w:after="120"/>
        <w:rPr>
          <w:rFonts w:eastAsiaTheme="minorEastAsia"/>
        </w:rPr>
      </w:pPr>
      <w:r>
        <w:rPr>
          <w:rFonts w:eastAsiaTheme="minorEastAsia"/>
        </w:rPr>
        <w:t>Following tables show the minimum conformance requirement and the target power level of FR2 aggregate power tolerance.</w:t>
      </w:r>
    </w:p>
    <w:p w14:paraId="6832BEF7" w14:textId="77777777" w:rsidR="00A56AB8" w:rsidRPr="00A56AB8" w:rsidRDefault="00A56AB8" w:rsidP="00A56AB8">
      <w:pPr>
        <w:keepNext/>
        <w:keepLines/>
        <w:spacing w:beforeLines="0" w:before="60" w:afterLines="0" w:after="60"/>
        <w:jc w:val="center"/>
        <w:rPr>
          <w:rFonts w:ascii="Arial" w:eastAsia="ＭＳ 明朝" w:hAnsi="Arial"/>
          <w:b/>
          <w:shd w:val="pct15" w:color="auto" w:fill="FFFFFF"/>
          <w:lang w:val="en-GB" w:eastAsia="en-US"/>
        </w:rPr>
      </w:pPr>
      <w:r w:rsidRPr="00A56AB8">
        <w:rPr>
          <w:rFonts w:ascii="Arial" w:eastAsia="ＭＳ 明朝" w:hAnsi="Arial"/>
          <w:b/>
          <w:shd w:val="pct15" w:color="auto" w:fill="FFFFFF"/>
          <w:lang w:val="en-GB" w:eastAsia="en-US"/>
        </w:rPr>
        <w:t xml:space="preserve">Table 6.3.4.4.3-1: Aggregate power tolerance, </w:t>
      </w:r>
      <w:bookmarkStart w:id="17" w:name="_Hlk78485727"/>
      <w:r w:rsidRPr="00A56AB8">
        <w:rPr>
          <w:rFonts w:ascii="Arial" w:eastAsia="ＭＳ 明朝" w:hAnsi="Arial"/>
          <w:b/>
          <w:shd w:val="pct15" w:color="auto" w:fill="FFFFFF"/>
          <w:lang w:val="en-GB" w:eastAsia="en-US"/>
        </w:rPr>
        <w:t>P</w:t>
      </w:r>
      <w:r w:rsidRPr="00A56AB8">
        <w:rPr>
          <w:rFonts w:ascii="Arial" w:eastAsia="ＭＳ 明朝" w:hAnsi="Arial"/>
          <w:b/>
          <w:bCs/>
          <w:shd w:val="pct15" w:color="auto" w:fill="FFFFFF"/>
          <w:vertAlign w:val="subscript"/>
          <w:lang w:val="en-GB" w:eastAsia="en-US"/>
        </w:rPr>
        <w:t>int</w:t>
      </w:r>
      <w:r w:rsidRPr="00A56AB8">
        <w:rPr>
          <w:rFonts w:ascii="Arial" w:eastAsia="ＭＳ 明朝" w:hAnsi="Arial"/>
          <w:b/>
          <w:shd w:val="pct15" w:color="auto" w:fill="FFFFFF"/>
          <w:lang w:val="en-GB" w:eastAsia="en-US"/>
        </w:rPr>
        <w:t xml:space="preserve"> ≥ P ≥ P</w:t>
      </w:r>
      <w:r w:rsidRPr="00A56AB8">
        <w:rPr>
          <w:rFonts w:ascii="Arial" w:eastAsia="ＭＳ 明朝" w:hAnsi="Arial"/>
          <w:b/>
          <w:bCs/>
          <w:shd w:val="pct15" w:color="auto" w:fill="FFFFFF"/>
          <w:vertAlign w:val="subscript"/>
          <w:lang w:val="en-GB" w:eastAsia="en-US"/>
        </w:rPr>
        <w:t>min</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951"/>
        <w:gridCol w:w="2977"/>
        <w:gridCol w:w="2977"/>
      </w:tblGrid>
      <w:tr w:rsidR="00A56AB8" w:rsidRPr="00A56AB8" w14:paraId="6B4AAB34"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4EE95"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TPC command</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1B6B3"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UL channel</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AD282"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Aggregate power tolerance within 21ms</w:t>
            </w:r>
          </w:p>
        </w:tc>
      </w:tr>
      <w:tr w:rsidR="00A56AB8" w:rsidRPr="00A56AB8" w14:paraId="72A84C80"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6CBE6"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0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90082"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PUCCH</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55FC8"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 5.5 dB</w:t>
            </w:r>
          </w:p>
        </w:tc>
      </w:tr>
      <w:tr w:rsidR="00A56AB8" w:rsidRPr="00A56AB8" w14:paraId="0EB013E3"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CA54"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0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DCDDC"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PUSCH</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F467D"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 5.5 dB</w:t>
            </w:r>
          </w:p>
        </w:tc>
      </w:tr>
    </w:tbl>
    <w:p w14:paraId="1E400DB9" w14:textId="77777777" w:rsidR="00A56AB8" w:rsidRPr="00A56AB8" w:rsidRDefault="00A56AB8" w:rsidP="00A56AB8">
      <w:pPr>
        <w:keepNext/>
        <w:keepLines/>
        <w:spacing w:beforeLines="0" w:before="60" w:afterLines="0" w:after="60"/>
        <w:jc w:val="center"/>
        <w:rPr>
          <w:rFonts w:ascii="Arial" w:eastAsia="ＭＳ 明朝" w:hAnsi="Arial"/>
          <w:b/>
          <w:shd w:val="pct15" w:color="auto" w:fill="FFFFFF"/>
          <w:lang w:val="en-GB" w:eastAsia="en-US"/>
        </w:rPr>
      </w:pPr>
      <w:r w:rsidRPr="00A56AB8">
        <w:rPr>
          <w:rFonts w:ascii="Arial" w:eastAsia="ＭＳ 明朝" w:hAnsi="Arial"/>
          <w:b/>
          <w:shd w:val="pct15" w:color="auto" w:fill="FFFFFF"/>
          <w:lang w:val="en-GB" w:eastAsia="en-US"/>
        </w:rPr>
        <w:t>Table 6.3.4.4.3-2: Aggregate power tolerance, P</w:t>
      </w:r>
      <w:r w:rsidRPr="00A56AB8">
        <w:rPr>
          <w:rFonts w:ascii="Arial" w:eastAsia="ＭＳ 明朝" w:hAnsi="Arial"/>
          <w:b/>
          <w:bCs/>
          <w:shd w:val="pct15" w:color="auto" w:fill="FFFFFF"/>
          <w:vertAlign w:val="subscript"/>
          <w:lang w:val="en-GB" w:eastAsia="en-US"/>
        </w:rPr>
        <w:t xml:space="preserve">max </w:t>
      </w:r>
      <w:r w:rsidRPr="00A56AB8">
        <w:rPr>
          <w:rFonts w:ascii="Arial" w:eastAsia="ＭＳ 明朝" w:hAnsi="Arial"/>
          <w:b/>
          <w:shd w:val="pct15" w:color="auto" w:fill="FFFFFF"/>
          <w:lang w:val="en-GB" w:eastAsia="en-US"/>
        </w:rPr>
        <w:t>≥ P ≥ P</w:t>
      </w:r>
      <w:r w:rsidRPr="00A56AB8">
        <w:rPr>
          <w:rFonts w:ascii="Arial" w:eastAsia="ＭＳ 明朝" w:hAnsi="Arial"/>
          <w:b/>
          <w:shd w:val="pct15" w:color="auto" w:fill="FFFFFF"/>
          <w:vertAlign w:val="subscript"/>
          <w:lang w:val="en-GB" w:eastAsia="en-US"/>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951"/>
        <w:gridCol w:w="2977"/>
        <w:gridCol w:w="2977"/>
      </w:tblGrid>
      <w:tr w:rsidR="00A56AB8" w:rsidRPr="00A56AB8" w14:paraId="524C3EB1"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B42C2"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TPC command</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CCA11"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UL channel</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0D3DA" w14:textId="77777777" w:rsidR="00A56AB8" w:rsidRPr="00A56AB8" w:rsidRDefault="00A56AB8" w:rsidP="00A56AB8">
            <w:pPr>
              <w:keepNext/>
              <w:keepLines/>
              <w:spacing w:beforeLines="0" w:before="0" w:afterLines="0" w:after="0"/>
              <w:jc w:val="center"/>
              <w:rPr>
                <w:rFonts w:ascii="Arial" w:eastAsia="ＭＳ 明朝" w:hAnsi="Arial"/>
                <w:b/>
                <w:sz w:val="18"/>
                <w:shd w:val="pct15" w:color="auto" w:fill="FFFFFF"/>
                <w:lang w:val="en-GB" w:eastAsia="en-US"/>
              </w:rPr>
            </w:pPr>
            <w:r w:rsidRPr="00A56AB8">
              <w:rPr>
                <w:rFonts w:ascii="Arial" w:eastAsia="ＭＳ 明朝" w:hAnsi="Arial"/>
                <w:b/>
                <w:sz w:val="18"/>
                <w:shd w:val="pct15" w:color="auto" w:fill="FFFFFF"/>
                <w:lang w:val="en-GB" w:eastAsia="en-US"/>
              </w:rPr>
              <w:t>Aggregate power tolerance within 21ms</w:t>
            </w:r>
          </w:p>
        </w:tc>
      </w:tr>
      <w:tr w:rsidR="00A56AB8" w:rsidRPr="00A56AB8" w14:paraId="464D5C00"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DE6BD"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0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9C3B6"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PUCCH</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62243"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 3.5 dB</w:t>
            </w:r>
          </w:p>
        </w:tc>
      </w:tr>
      <w:tr w:rsidR="00A56AB8" w:rsidRPr="00A56AB8" w14:paraId="1437691E" w14:textId="77777777" w:rsidTr="00A56AB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EA"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0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CF579"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PUSCH</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21334" w14:textId="77777777" w:rsidR="00A56AB8" w:rsidRPr="00A56AB8" w:rsidRDefault="00A56AB8" w:rsidP="00A56AB8">
            <w:pPr>
              <w:keepNext/>
              <w:keepLines/>
              <w:spacing w:beforeLines="0" w:before="0" w:afterLines="0" w:after="0"/>
              <w:jc w:val="center"/>
              <w:rPr>
                <w:rFonts w:ascii="Arial" w:eastAsia="ＭＳ 明朝" w:hAnsi="Arial"/>
                <w:sz w:val="18"/>
                <w:shd w:val="pct15" w:color="auto" w:fill="FFFFFF"/>
                <w:lang w:val="en-GB" w:eastAsia="en-US"/>
              </w:rPr>
            </w:pPr>
            <w:r w:rsidRPr="00A56AB8">
              <w:rPr>
                <w:rFonts w:ascii="Arial" w:eastAsia="ＭＳ 明朝" w:hAnsi="Arial"/>
                <w:sz w:val="18"/>
                <w:shd w:val="pct15" w:color="auto" w:fill="FFFFFF"/>
                <w:lang w:val="en-GB" w:eastAsia="en-US"/>
              </w:rPr>
              <w:t>± 3.5 dB</w:t>
            </w:r>
          </w:p>
        </w:tc>
      </w:tr>
    </w:tbl>
    <w:p w14:paraId="69E8939C" w14:textId="5385F695" w:rsidR="00A56AB8" w:rsidRPr="00A56AB8" w:rsidRDefault="00A56AB8" w:rsidP="00A56AB8">
      <w:pPr>
        <w:keepNext/>
        <w:keepLines/>
        <w:spacing w:beforeLines="0" w:before="60" w:afterLines="0" w:after="60"/>
        <w:jc w:val="center"/>
        <w:rPr>
          <w:rFonts w:ascii="Arial" w:eastAsia="Malgun Gothic" w:hAnsi="Arial"/>
          <w:b/>
          <w:shd w:val="pct15" w:color="auto" w:fill="FFFFFF"/>
          <w:lang w:val="en-GB" w:eastAsia="en-US"/>
        </w:rPr>
      </w:pPr>
      <w:r w:rsidRPr="00A56AB8">
        <w:rPr>
          <w:rFonts w:ascii="Arial" w:eastAsia="Malgun Gothic" w:hAnsi="Arial"/>
          <w:b/>
          <w:shd w:val="pct15" w:color="auto" w:fill="FFFFFF"/>
          <w:lang w:val="en-GB" w:eastAsia="en-US"/>
        </w:rPr>
        <w:t>Table 6.3.4.4.4.2-1: Parameters for Aggregate power tolerance</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1725"/>
        <w:gridCol w:w="680"/>
        <w:gridCol w:w="1537"/>
        <w:gridCol w:w="1537"/>
        <w:gridCol w:w="1537"/>
        <w:gridCol w:w="1537"/>
      </w:tblGrid>
      <w:tr w:rsidR="00A56AB8" w:rsidRPr="00A56AB8" w14:paraId="391FB894" w14:textId="77777777" w:rsidTr="00A56AB8">
        <w:trPr>
          <w:trHeight w:val="243"/>
          <w:jc w:val="center"/>
        </w:trPr>
        <w:tc>
          <w:tcPr>
            <w:tcW w:w="1725" w:type="dxa"/>
            <w:shd w:val="clear" w:color="auto" w:fill="D9D9D9" w:themeFill="background1" w:themeFillShade="D9"/>
          </w:tcPr>
          <w:p w14:paraId="1A73BDE9"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br w:type="page"/>
              <w:t>Power ID</w:t>
            </w:r>
          </w:p>
        </w:tc>
        <w:tc>
          <w:tcPr>
            <w:tcW w:w="680" w:type="dxa"/>
            <w:shd w:val="clear" w:color="auto" w:fill="D9D9D9" w:themeFill="background1" w:themeFillShade="D9"/>
          </w:tcPr>
          <w:p w14:paraId="65495F3F"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t>Unit</w:t>
            </w:r>
          </w:p>
        </w:tc>
        <w:tc>
          <w:tcPr>
            <w:tcW w:w="1537" w:type="dxa"/>
            <w:shd w:val="clear" w:color="auto" w:fill="D9D9D9" w:themeFill="background1" w:themeFillShade="D9"/>
          </w:tcPr>
          <w:p w14:paraId="4AD7D84A"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t>power class 1</w:t>
            </w:r>
          </w:p>
        </w:tc>
        <w:tc>
          <w:tcPr>
            <w:tcW w:w="1537" w:type="dxa"/>
            <w:shd w:val="clear" w:color="auto" w:fill="D9D9D9" w:themeFill="background1" w:themeFillShade="D9"/>
          </w:tcPr>
          <w:p w14:paraId="55917802"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t>power class 2</w:t>
            </w:r>
          </w:p>
        </w:tc>
        <w:tc>
          <w:tcPr>
            <w:tcW w:w="1537" w:type="dxa"/>
            <w:shd w:val="clear" w:color="auto" w:fill="D9D9D9" w:themeFill="background1" w:themeFillShade="D9"/>
          </w:tcPr>
          <w:p w14:paraId="48B5B87F"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t>power class 3</w:t>
            </w:r>
          </w:p>
        </w:tc>
        <w:tc>
          <w:tcPr>
            <w:tcW w:w="1537" w:type="dxa"/>
            <w:shd w:val="clear" w:color="auto" w:fill="D9D9D9" w:themeFill="background1" w:themeFillShade="D9"/>
          </w:tcPr>
          <w:p w14:paraId="7E73BCD2" w14:textId="77777777" w:rsidR="00A56AB8" w:rsidRPr="00A56AB8" w:rsidRDefault="00A56AB8" w:rsidP="00A56AB8">
            <w:pPr>
              <w:keepNext/>
              <w:keepLines/>
              <w:spacing w:beforeLines="0" w:before="0" w:afterLines="0" w:after="0"/>
              <w:jc w:val="center"/>
              <w:rPr>
                <w:rFonts w:ascii="Arial" w:eastAsia="Malgun Gothic" w:hAnsi="Arial"/>
                <w:b/>
                <w:sz w:val="18"/>
                <w:shd w:val="pct15" w:color="auto" w:fill="FFFFFF"/>
                <w:lang w:val="en-GB" w:eastAsia="en-US"/>
              </w:rPr>
            </w:pPr>
            <w:r w:rsidRPr="00A56AB8">
              <w:rPr>
                <w:rFonts w:ascii="Arial" w:eastAsia="Malgun Gothic" w:hAnsi="Arial"/>
                <w:b/>
                <w:sz w:val="18"/>
                <w:shd w:val="pct15" w:color="auto" w:fill="FFFFFF"/>
                <w:lang w:val="en-GB" w:eastAsia="en-US"/>
              </w:rPr>
              <w:t>power class 4</w:t>
            </w:r>
          </w:p>
        </w:tc>
      </w:tr>
      <w:tr w:rsidR="00A56AB8" w:rsidRPr="00A56AB8" w14:paraId="2571C6F8" w14:textId="77777777" w:rsidTr="00A56AB8">
        <w:trPr>
          <w:trHeight w:val="243"/>
          <w:jc w:val="center"/>
        </w:trPr>
        <w:tc>
          <w:tcPr>
            <w:tcW w:w="1725" w:type="dxa"/>
            <w:shd w:val="clear" w:color="auto" w:fill="D9D9D9" w:themeFill="background1" w:themeFillShade="D9"/>
          </w:tcPr>
          <w:p w14:paraId="10F8DC03" w14:textId="77777777" w:rsidR="00A56AB8" w:rsidRPr="00A56AB8" w:rsidRDefault="00A56AB8" w:rsidP="00A56AB8">
            <w:pPr>
              <w:keepNext/>
              <w:keepLines/>
              <w:spacing w:beforeLines="0" w:before="0" w:afterLines="0" w:after="0"/>
              <w:jc w:val="center"/>
              <w:rPr>
                <w:rFonts w:ascii="Arial" w:eastAsia="Malgun Gothic" w:hAnsi="Arial"/>
                <w:sz w:val="18"/>
                <w:shd w:val="pct15" w:color="auto" w:fill="FFFFFF"/>
                <w:lang w:val="en-GB" w:eastAsia="en-US"/>
              </w:rPr>
            </w:pPr>
            <w:r w:rsidRPr="00A56AB8">
              <w:rPr>
                <w:rFonts w:ascii="Arial" w:eastAsia="Malgun Gothic" w:hAnsi="Arial"/>
                <w:sz w:val="18"/>
                <w:shd w:val="pct15" w:color="auto" w:fill="FFFFFF"/>
                <w:lang w:val="en-GB" w:eastAsia="en-US"/>
              </w:rPr>
              <w:t>1</w:t>
            </w:r>
          </w:p>
        </w:tc>
        <w:tc>
          <w:tcPr>
            <w:tcW w:w="680" w:type="dxa"/>
            <w:shd w:val="clear" w:color="auto" w:fill="D9D9D9" w:themeFill="background1" w:themeFillShade="D9"/>
          </w:tcPr>
          <w:p w14:paraId="361D1530"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en-US"/>
              </w:rPr>
              <w:t>dBm</w:t>
            </w:r>
          </w:p>
        </w:tc>
        <w:tc>
          <w:tcPr>
            <w:tcW w:w="1537" w:type="dxa"/>
            <w:shd w:val="clear" w:color="auto" w:fill="D9D9D9" w:themeFill="background1" w:themeFillShade="D9"/>
          </w:tcPr>
          <w:p w14:paraId="14C2B1D3"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ko-KR"/>
              </w:rPr>
            </w:pPr>
            <w:r w:rsidRPr="00A56AB8">
              <w:rPr>
                <w:rFonts w:ascii="Arial" w:eastAsia="Malgun Gothic" w:hAnsi="Arial" w:cs="v5.0.0"/>
                <w:sz w:val="18"/>
                <w:shd w:val="pct15" w:color="auto" w:fill="FFFFFF"/>
                <w:lang w:val="en-GB" w:eastAsia="ko-KR"/>
              </w:rPr>
              <w:t>TBD</w:t>
            </w:r>
          </w:p>
        </w:tc>
        <w:tc>
          <w:tcPr>
            <w:tcW w:w="1537" w:type="dxa"/>
            <w:shd w:val="clear" w:color="auto" w:fill="D9D9D9" w:themeFill="background1" w:themeFillShade="D9"/>
          </w:tcPr>
          <w:p w14:paraId="0C2CA7E6"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ko-KR"/>
              </w:rPr>
            </w:pPr>
            <w:r w:rsidRPr="00A56AB8">
              <w:rPr>
                <w:rFonts w:ascii="Arial" w:eastAsia="Malgun Gothic" w:hAnsi="Arial" w:cs="v5.0.0"/>
                <w:sz w:val="18"/>
                <w:shd w:val="pct15" w:color="auto" w:fill="FFFFFF"/>
                <w:lang w:val="en-GB" w:eastAsia="ko-KR"/>
              </w:rPr>
              <w:t>TBD</w:t>
            </w:r>
          </w:p>
        </w:tc>
        <w:tc>
          <w:tcPr>
            <w:tcW w:w="1537" w:type="dxa"/>
            <w:shd w:val="clear" w:color="auto" w:fill="D9D9D9" w:themeFill="background1" w:themeFillShade="D9"/>
          </w:tcPr>
          <w:p w14:paraId="2831D788"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en-US"/>
              </w:rPr>
              <w:t>0</w:t>
            </w:r>
          </w:p>
        </w:tc>
        <w:tc>
          <w:tcPr>
            <w:tcW w:w="1537" w:type="dxa"/>
            <w:shd w:val="clear" w:color="auto" w:fill="D9D9D9" w:themeFill="background1" w:themeFillShade="D9"/>
          </w:tcPr>
          <w:p w14:paraId="1B263FFF"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ko-KR"/>
              </w:rPr>
              <w:t>TBD</w:t>
            </w:r>
          </w:p>
        </w:tc>
      </w:tr>
      <w:tr w:rsidR="00A56AB8" w:rsidRPr="00A56AB8" w14:paraId="330C9017" w14:textId="77777777" w:rsidTr="00A56AB8">
        <w:trPr>
          <w:trHeight w:val="254"/>
          <w:jc w:val="center"/>
        </w:trPr>
        <w:tc>
          <w:tcPr>
            <w:tcW w:w="1725" w:type="dxa"/>
            <w:shd w:val="clear" w:color="auto" w:fill="D9D9D9" w:themeFill="background1" w:themeFillShade="D9"/>
          </w:tcPr>
          <w:p w14:paraId="18EAEDD0" w14:textId="77777777" w:rsidR="00A56AB8" w:rsidRPr="00A56AB8" w:rsidRDefault="00A56AB8" w:rsidP="00A56AB8">
            <w:pPr>
              <w:keepNext/>
              <w:keepLines/>
              <w:spacing w:beforeLines="0" w:before="0" w:afterLines="0" w:after="0"/>
              <w:jc w:val="center"/>
              <w:rPr>
                <w:rFonts w:ascii="Arial" w:eastAsia="Malgun Gothic" w:hAnsi="Arial"/>
                <w:sz w:val="18"/>
                <w:shd w:val="pct15" w:color="auto" w:fill="FFFFFF"/>
                <w:lang w:val="en-GB" w:eastAsia="en-US"/>
              </w:rPr>
            </w:pPr>
            <w:r w:rsidRPr="00A56AB8">
              <w:rPr>
                <w:rFonts w:ascii="Arial" w:eastAsia="Malgun Gothic" w:hAnsi="Arial"/>
                <w:sz w:val="18"/>
                <w:shd w:val="pct15" w:color="auto" w:fill="FFFFFF"/>
                <w:lang w:val="en-GB" w:eastAsia="en-US"/>
              </w:rPr>
              <w:t xml:space="preserve">2 </w:t>
            </w:r>
          </w:p>
        </w:tc>
        <w:tc>
          <w:tcPr>
            <w:tcW w:w="680" w:type="dxa"/>
            <w:shd w:val="clear" w:color="auto" w:fill="D9D9D9" w:themeFill="background1" w:themeFillShade="D9"/>
          </w:tcPr>
          <w:p w14:paraId="07B2169D"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en-US"/>
              </w:rPr>
              <w:t>dBm</w:t>
            </w:r>
          </w:p>
        </w:tc>
        <w:tc>
          <w:tcPr>
            <w:tcW w:w="1537" w:type="dxa"/>
            <w:shd w:val="clear" w:color="auto" w:fill="D9D9D9" w:themeFill="background1" w:themeFillShade="D9"/>
          </w:tcPr>
          <w:p w14:paraId="561A348A"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ko-KR"/>
              </w:rPr>
              <w:t>TBD</w:t>
            </w:r>
          </w:p>
        </w:tc>
        <w:tc>
          <w:tcPr>
            <w:tcW w:w="1537" w:type="dxa"/>
            <w:shd w:val="clear" w:color="auto" w:fill="D9D9D9" w:themeFill="background1" w:themeFillShade="D9"/>
          </w:tcPr>
          <w:p w14:paraId="465E721E"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ko-KR"/>
              </w:rPr>
              <w:t>TBD</w:t>
            </w:r>
          </w:p>
        </w:tc>
        <w:tc>
          <w:tcPr>
            <w:tcW w:w="1537" w:type="dxa"/>
            <w:shd w:val="clear" w:color="auto" w:fill="D9D9D9" w:themeFill="background1" w:themeFillShade="D9"/>
          </w:tcPr>
          <w:p w14:paraId="304CB687"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en-US"/>
              </w:rPr>
              <w:t>15</w:t>
            </w:r>
          </w:p>
        </w:tc>
        <w:tc>
          <w:tcPr>
            <w:tcW w:w="1537" w:type="dxa"/>
            <w:shd w:val="clear" w:color="auto" w:fill="D9D9D9" w:themeFill="background1" w:themeFillShade="D9"/>
          </w:tcPr>
          <w:p w14:paraId="0A03136A" w14:textId="77777777" w:rsidR="00A56AB8" w:rsidRPr="00A56AB8" w:rsidRDefault="00A56AB8" w:rsidP="00A56AB8">
            <w:pPr>
              <w:keepNext/>
              <w:keepLines/>
              <w:spacing w:beforeLines="0" w:before="0" w:afterLines="0" w:after="0"/>
              <w:jc w:val="center"/>
              <w:rPr>
                <w:rFonts w:ascii="Arial" w:eastAsia="Malgun Gothic" w:hAnsi="Arial" w:cs="v5.0.0"/>
                <w:sz w:val="18"/>
                <w:shd w:val="pct15" w:color="auto" w:fill="FFFFFF"/>
                <w:lang w:val="en-GB" w:eastAsia="en-US"/>
              </w:rPr>
            </w:pPr>
            <w:r w:rsidRPr="00A56AB8">
              <w:rPr>
                <w:rFonts w:ascii="Arial" w:eastAsia="Malgun Gothic" w:hAnsi="Arial" w:cs="v5.0.0"/>
                <w:sz w:val="18"/>
                <w:shd w:val="pct15" w:color="auto" w:fill="FFFFFF"/>
                <w:lang w:val="en-GB" w:eastAsia="ko-KR"/>
              </w:rPr>
              <w:t>TBD</w:t>
            </w:r>
          </w:p>
        </w:tc>
      </w:tr>
    </w:tbl>
    <w:p w14:paraId="2BDCC189" w14:textId="7EEDFC0A" w:rsidR="00A56AB8" w:rsidRDefault="00A56AB8" w:rsidP="0046716F">
      <w:pPr>
        <w:spacing w:before="120" w:after="120"/>
        <w:rPr>
          <w:rFonts w:eastAsiaTheme="minorEastAsia"/>
        </w:rPr>
      </w:pPr>
      <w:r>
        <w:rPr>
          <w:rFonts w:eastAsiaTheme="minorEastAsia" w:hint="eastAsia"/>
        </w:rPr>
        <w:t>A</w:t>
      </w:r>
      <w:r>
        <w:rPr>
          <w:rFonts w:eastAsiaTheme="minorEastAsia"/>
        </w:rPr>
        <w:t xml:space="preserve">ccording to the above tables, the current lower power tolerance is -5.5 dBm for Power ID 1 and 11.5 dBm for Power ID 2. Comparing the lower limit of measurable level shown in </w:t>
      </w:r>
      <w:r w:rsidR="00200FB3">
        <w:rPr>
          <w:rFonts w:eastAsiaTheme="minorEastAsia"/>
        </w:rPr>
        <w:fldChar w:fldCharType="begin"/>
      </w:r>
      <w:r w:rsidR="00200FB3">
        <w:rPr>
          <w:rFonts w:eastAsiaTheme="minorEastAsia"/>
        </w:rPr>
        <w:instrText xml:space="preserve"> REF _Ref78295959 </w:instrText>
      </w:r>
      <w:r w:rsidR="00200FB3">
        <w:rPr>
          <w:rFonts w:eastAsiaTheme="minorEastAsia"/>
        </w:rPr>
        <w:fldChar w:fldCharType="separate"/>
      </w:r>
      <w:r w:rsidR="00200FB3">
        <w:t xml:space="preserve">Table </w:t>
      </w:r>
      <w:r w:rsidR="00200FB3">
        <w:rPr>
          <w:noProof/>
        </w:rPr>
        <w:t>3</w:t>
      </w:r>
      <w:r w:rsidR="00200FB3">
        <w:rPr>
          <w:rFonts w:eastAsiaTheme="minorEastAsia"/>
        </w:rPr>
        <w:fldChar w:fldCharType="end"/>
      </w:r>
      <w:r w:rsidR="00200FB3">
        <w:rPr>
          <w:rFonts w:eastAsiaTheme="minorEastAsia"/>
        </w:rPr>
        <w:t>, there is no testability issue for Power ID 2, but the current lower power tolerance is not testable in some cases of Power ID 1.</w:t>
      </w:r>
    </w:p>
    <w:p w14:paraId="35CB40C3" w14:textId="70980131" w:rsidR="00200FB3" w:rsidRDefault="00200FB3" w:rsidP="00200FB3">
      <w:pPr>
        <w:pStyle w:val="af0"/>
        <w:rPr>
          <w:rFonts w:eastAsiaTheme="minorEastAsia"/>
        </w:rPr>
      </w:pPr>
      <w:bookmarkStart w:id="18" w:name="_Ref78485955"/>
      <w:r>
        <w:lastRenderedPageBreak/>
        <w:t xml:space="preserve">Observation </w:t>
      </w:r>
      <w:r w:rsidR="006948F7">
        <w:fldChar w:fldCharType="begin"/>
      </w:r>
      <w:r w:rsidR="006948F7">
        <w:instrText xml:space="preserve"> SEQ Observation \* ARABIC </w:instrText>
      </w:r>
      <w:r w:rsidR="006948F7">
        <w:fldChar w:fldCharType="separate"/>
      </w:r>
      <w:r>
        <w:rPr>
          <w:noProof/>
        </w:rPr>
        <w:t>3</w:t>
      </w:r>
      <w:r w:rsidR="006948F7">
        <w:rPr>
          <w:noProof/>
        </w:rPr>
        <w:fldChar w:fldCharType="end"/>
      </w:r>
      <w:r>
        <w:t xml:space="preserve"> </w:t>
      </w:r>
      <w:r w:rsidRPr="00AC2BC5">
        <w:rPr>
          <w:rFonts w:eastAsiaTheme="minorEastAsia"/>
        </w:rPr>
        <w:t xml:space="preserve">: </w:t>
      </w:r>
      <w:r>
        <w:rPr>
          <w:rFonts w:eastAsiaTheme="minorEastAsia"/>
        </w:rPr>
        <w:t xml:space="preserve">The </w:t>
      </w:r>
      <w:r w:rsidR="00C84F18">
        <w:rPr>
          <w:rFonts w:eastAsiaTheme="minorEastAsia"/>
        </w:rPr>
        <w:t xml:space="preserve">current </w:t>
      </w:r>
      <w:r>
        <w:rPr>
          <w:rFonts w:eastAsiaTheme="minorEastAsia"/>
        </w:rPr>
        <w:t xml:space="preserve">lower power tolerance is not testable at CBW </w:t>
      </w:r>
      <w:r w:rsidRPr="009C2D9E">
        <w:rPr>
          <w:rFonts w:eastAsiaTheme="minorEastAsia"/>
        </w:rPr>
        <w:t>≥</w:t>
      </w:r>
      <w:r>
        <w:rPr>
          <w:rFonts w:eastAsiaTheme="minorEastAsia"/>
        </w:rPr>
        <w:t xml:space="preserve"> 400 MHz for FR2a and CBW </w:t>
      </w:r>
      <w:r w:rsidRPr="009C2D9E">
        <w:rPr>
          <w:rFonts w:eastAsiaTheme="minorEastAsia"/>
        </w:rPr>
        <w:t>≥</w:t>
      </w:r>
      <w:r>
        <w:rPr>
          <w:rFonts w:eastAsiaTheme="minorEastAsia"/>
        </w:rPr>
        <w:t xml:space="preserve"> 200 MHz for FR2b in Power ID </w:t>
      </w:r>
      <w:r w:rsidR="00C84F18">
        <w:rPr>
          <w:rFonts w:eastAsiaTheme="minorEastAsia"/>
        </w:rPr>
        <w:t>1</w:t>
      </w:r>
      <w:r>
        <w:rPr>
          <w:rFonts w:eastAsiaTheme="minorEastAsia"/>
        </w:rPr>
        <w:t xml:space="preserve"> of FR2 aggregate power tolerance.</w:t>
      </w:r>
      <w:bookmarkEnd w:id="18"/>
    </w:p>
    <w:p w14:paraId="12F2C680" w14:textId="42FBFA63" w:rsidR="00200FB3" w:rsidRDefault="00200FB3" w:rsidP="00200FB3">
      <w:pPr>
        <w:pStyle w:val="af0"/>
        <w:rPr>
          <w:rFonts w:eastAsiaTheme="minorEastAsia"/>
        </w:rPr>
      </w:pPr>
      <w:bookmarkStart w:id="19" w:name="_Ref78485957"/>
      <w:r>
        <w:t xml:space="preserve">Observation </w:t>
      </w:r>
      <w:r w:rsidR="006948F7">
        <w:fldChar w:fldCharType="begin"/>
      </w:r>
      <w:r w:rsidR="006948F7">
        <w:instrText xml:space="preserve"> SEQ Observation \* ARABIC </w:instrText>
      </w:r>
      <w:r w:rsidR="006948F7">
        <w:fldChar w:fldCharType="separate"/>
      </w:r>
      <w:r>
        <w:rPr>
          <w:noProof/>
        </w:rPr>
        <w:t>4</w:t>
      </w:r>
      <w:r w:rsidR="006948F7">
        <w:rPr>
          <w:noProof/>
        </w:rPr>
        <w:fldChar w:fldCharType="end"/>
      </w:r>
      <w:r>
        <w:t xml:space="preserve"> </w:t>
      </w:r>
      <w:r w:rsidRPr="00AC2BC5">
        <w:rPr>
          <w:rFonts w:eastAsiaTheme="minorEastAsia"/>
        </w:rPr>
        <w:t xml:space="preserve">: </w:t>
      </w:r>
      <w:r>
        <w:rPr>
          <w:rFonts w:eastAsiaTheme="minorEastAsia"/>
        </w:rPr>
        <w:t xml:space="preserve">There is no </w:t>
      </w:r>
      <w:r w:rsidR="00545444">
        <w:rPr>
          <w:rFonts w:eastAsiaTheme="minorEastAsia"/>
        </w:rPr>
        <w:t>testability</w:t>
      </w:r>
      <w:r>
        <w:rPr>
          <w:rFonts w:eastAsiaTheme="minorEastAsia"/>
        </w:rPr>
        <w:t xml:space="preserve"> issue for Power ID 2 of FR2 aggregate power tolerance.</w:t>
      </w:r>
      <w:bookmarkEnd w:id="19"/>
    </w:p>
    <w:p w14:paraId="0AEAF8BB" w14:textId="18683359" w:rsidR="00200FB3" w:rsidRDefault="00200FB3" w:rsidP="0046716F">
      <w:pPr>
        <w:spacing w:before="120" w:after="120"/>
        <w:rPr>
          <w:rFonts w:eastAsiaTheme="minorEastAsia"/>
        </w:rPr>
      </w:pPr>
    </w:p>
    <w:p w14:paraId="7086AA6E" w14:textId="359D8D82" w:rsidR="00200FB3" w:rsidRPr="00200FB3" w:rsidRDefault="00200FB3" w:rsidP="0046716F">
      <w:pPr>
        <w:spacing w:before="120" w:after="120"/>
        <w:rPr>
          <w:rFonts w:eastAsiaTheme="minorEastAsia"/>
        </w:rPr>
      </w:pPr>
      <w:r>
        <w:rPr>
          <w:rFonts w:eastAsiaTheme="minorEastAsia" w:hint="eastAsia"/>
        </w:rPr>
        <w:t>T</w:t>
      </w:r>
      <w:r>
        <w:rPr>
          <w:rFonts w:eastAsiaTheme="minorEastAsia"/>
        </w:rPr>
        <w:t xml:space="preserve">o solve the testability issue in Power ID 1, we propose to increase the target level to be higher than or equal to “the lower limit of measurable level + power </w:t>
      </w:r>
      <w:r w:rsidR="00545444">
        <w:rPr>
          <w:rFonts w:eastAsiaTheme="minorEastAsia"/>
        </w:rPr>
        <w:t>tolerance</w:t>
      </w:r>
      <w:r>
        <w:rPr>
          <w:rFonts w:eastAsiaTheme="minorEastAsia"/>
        </w:rPr>
        <w:t xml:space="preserve"> in </w:t>
      </w:r>
      <w:r w:rsidRPr="00A56AB8">
        <w:rPr>
          <w:rFonts w:eastAsiaTheme="minorEastAsia"/>
          <w:bCs/>
          <w:lang w:val="en-GB"/>
        </w:rPr>
        <w:t>P</w:t>
      </w:r>
      <w:r w:rsidRPr="00A56AB8">
        <w:rPr>
          <w:rFonts w:eastAsiaTheme="minorEastAsia"/>
          <w:bCs/>
          <w:vertAlign w:val="subscript"/>
          <w:lang w:val="en-GB"/>
        </w:rPr>
        <w:t>int</w:t>
      </w:r>
      <w:r w:rsidRPr="00A56AB8">
        <w:rPr>
          <w:rFonts w:eastAsiaTheme="minorEastAsia"/>
          <w:bCs/>
          <w:lang w:val="en-GB"/>
        </w:rPr>
        <w:t xml:space="preserve"> ≥ P ≥ P</w:t>
      </w:r>
      <w:r w:rsidRPr="00A56AB8">
        <w:rPr>
          <w:rFonts w:eastAsiaTheme="minorEastAsia"/>
          <w:bCs/>
          <w:vertAlign w:val="subscript"/>
          <w:lang w:val="en-GB"/>
        </w:rPr>
        <w:t>min</w:t>
      </w:r>
      <w:r w:rsidR="00C84F18">
        <w:rPr>
          <w:rFonts w:eastAsiaTheme="minorEastAsia"/>
          <w:bCs/>
          <w:lang w:val="en-GB"/>
        </w:rPr>
        <w:t xml:space="preserve">”. The concrete values are </w:t>
      </w:r>
      <w:r>
        <w:rPr>
          <w:rFonts w:eastAsiaTheme="minorEastAsia"/>
        </w:rPr>
        <w:t>1 dBm for FR2a and 6 dBm for FR2b.</w:t>
      </w:r>
    </w:p>
    <w:p w14:paraId="43382BF6" w14:textId="2412BBD1" w:rsidR="00C84F18" w:rsidRDefault="00C84F18" w:rsidP="00C84F18">
      <w:pPr>
        <w:pStyle w:val="af0"/>
        <w:rPr>
          <w:rFonts w:eastAsiaTheme="minorEastAsia"/>
        </w:rPr>
      </w:pPr>
      <w:bookmarkStart w:id="20" w:name="_Ref78486099"/>
      <w:r>
        <w:t xml:space="preserve">Proposal </w:t>
      </w:r>
      <w:r w:rsidR="006948F7">
        <w:fldChar w:fldCharType="begin"/>
      </w:r>
      <w:r w:rsidR="006948F7">
        <w:instrText xml:space="preserve"> SEQ Proposal \* ARABIC </w:instrText>
      </w:r>
      <w:r w:rsidR="006948F7">
        <w:fldChar w:fldCharType="separate"/>
      </w:r>
      <w:r>
        <w:rPr>
          <w:noProof/>
        </w:rPr>
        <w:t>6</w:t>
      </w:r>
      <w:r w:rsidR="006948F7">
        <w:rPr>
          <w:noProof/>
        </w:rPr>
        <w:fldChar w:fldCharType="end"/>
      </w:r>
      <w:r>
        <w:t xml:space="preserve"> </w:t>
      </w:r>
      <w:r w:rsidRPr="00AC2BC5">
        <w:rPr>
          <w:rFonts w:eastAsiaTheme="minorEastAsia"/>
        </w:rPr>
        <w:t>:</w:t>
      </w:r>
      <w:r>
        <w:rPr>
          <w:rFonts w:eastAsiaTheme="minorEastAsia"/>
        </w:rPr>
        <w:t xml:space="preserve"> Apply 1 dBm for FR2a and 6 dBm for FR2b to the target level for Power ID 1 of FR2 aggregate power tolerance.</w:t>
      </w:r>
      <w:bookmarkEnd w:id="20"/>
    </w:p>
    <w:p w14:paraId="5792DA30" w14:textId="77777777" w:rsidR="00604B28" w:rsidRPr="00F85693" w:rsidRDefault="00604B28" w:rsidP="00183FA8">
      <w:pPr>
        <w:spacing w:before="120" w:after="120"/>
        <w:rPr>
          <w:rFonts w:eastAsiaTheme="minorEastAsia"/>
        </w:rPr>
      </w:pP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lang w:eastAsia="ja-JP"/>
        </w:rPr>
        <w:t>.</w:t>
      </w:r>
      <w:r w:rsidR="00AE250C" w:rsidRPr="00DB1D1C">
        <w:rPr>
          <w:b/>
          <w:noProof w:val="0"/>
          <w:lang w:eastAsia="ja-JP"/>
        </w:rPr>
        <w:tab/>
      </w:r>
      <w:r w:rsidR="00DB1D1C" w:rsidRPr="00DB1D1C">
        <w:rPr>
          <w:b/>
          <w:noProof w:val="0"/>
          <w:lang w:eastAsia="ja-JP"/>
        </w:rPr>
        <w:t>Conclusion</w:t>
      </w:r>
    </w:p>
    <w:p w14:paraId="6B4A0946" w14:textId="76E136FA" w:rsidR="00C84F18" w:rsidRP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_Ref78485951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Observation </w:t>
      </w:r>
      <w:r w:rsidR="00545444" w:rsidRPr="00545444">
        <w:rPr>
          <w:b/>
          <w:bCs/>
          <w:noProof/>
        </w:rPr>
        <w:t>1</w:t>
      </w:r>
      <w:r w:rsidR="00545444" w:rsidRPr="00545444">
        <w:rPr>
          <w:b/>
          <w:bCs/>
        </w:rPr>
        <w:t xml:space="preserve"> </w:t>
      </w:r>
      <w:r w:rsidR="00545444" w:rsidRPr="00545444">
        <w:rPr>
          <w:rFonts w:eastAsiaTheme="minorEastAsia"/>
          <w:b/>
          <w:bCs/>
        </w:rPr>
        <w:t>: Minimum conformance requirement is valid when the expected target level is within its power range. It is not required that target level +/- tolerance to be within the power range.</w:t>
      </w:r>
      <w:r w:rsidRPr="00C84F18">
        <w:rPr>
          <w:rFonts w:eastAsiaTheme="minorEastAsia"/>
          <w:b/>
          <w:bCs/>
          <w:lang w:val="en-GB"/>
        </w:rPr>
        <w:fldChar w:fldCharType="end"/>
      </w:r>
    </w:p>
    <w:p w14:paraId="0A1608A4" w14:textId="02FF05BC" w:rsidR="00C84F18" w:rsidRP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_Ref78485953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Observation </w:t>
      </w:r>
      <w:r w:rsidR="00545444" w:rsidRPr="00545444">
        <w:rPr>
          <w:b/>
          <w:bCs/>
          <w:noProof/>
        </w:rPr>
        <w:t>2</w:t>
      </w:r>
      <w:r w:rsidR="00545444" w:rsidRPr="00545444">
        <w:rPr>
          <w:b/>
          <w:bCs/>
        </w:rPr>
        <w:t xml:space="preserve"> </w:t>
      </w:r>
      <w:r w:rsidR="00545444" w:rsidRPr="00545444">
        <w:rPr>
          <w:rFonts w:eastAsiaTheme="minorEastAsia"/>
          <w:b/>
          <w:bCs/>
        </w:rPr>
        <w:t>: There is no testability issue for TP3 of FR2 absolute power tolerance.</w:t>
      </w:r>
      <w:r w:rsidRPr="00C84F18">
        <w:rPr>
          <w:rFonts w:eastAsiaTheme="minorEastAsia"/>
          <w:b/>
          <w:bCs/>
          <w:lang w:val="en-GB"/>
        </w:rPr>
        <w:fldChar w:fldCharType="end"/>
      </w:r>
    </w:p>
    <w:p w14:paraId="29660618" w14:textId="27920A3F" w:rsidR="00C84F18" w:rsidRP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_Ref78485955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Observation </w:t>
      </w:r>
      <w:r w:rsidR="00545444" w:rsidRPr="00545444">
        <w:rPr>
          <w:b/>
          <w:bCs/>
          <w:noProof/>
        </w:rPr>
        <w:t>3</w:t>
      </w:r>
      <w:r w:rsidR="00545444" w:rsidRPr="00545444">
        <w:rPr>
          <w:b/>
          <w:bCs/>
        </w:rPr>
        <w:t xml:space="preserve"> </w:t>
      </w:r>
      <w:r w:rsidR="00545444" w:rsidRPr="00545444">
        <w:rPr>
          <w:rFonts w:eastAsiaTheme="minorEastAsia"/>
          <w:b/>
          <w:bCs/>
        </w:rPr>
        <w:t>: The current lower power tolerance is not testable at CBW ≥ 400 MHz for FR2a and CBW ≥ 200 MHz for FR2b in Power ID 1 of FR2 aggregate power tolerance.</w:t>
      </w:r>
      <w:r w:rsidRPr="00C84F18">
        <w:rPr>
          <w:rFonts w:eastAsiaTheme="minorEastAsia"/>
          <w:b/>
          <w:bCs/>
          <w:lang w:val="en-GB"/>
        </w:rPr>
        <w:fldChar w:fldCharType="end"/>
      </w:r>
    </w:p>
    <w:p w14:paraId="70107017" w14:textId="357C7061" w:rsidR="00C84F18" w:rsidRP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_Ref78485957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Observation </w:t>
      </w:r>
      <w:r w:rsidR="00545444" w:rsidRPr="00545444">
        <w:rPr>
          <w:b/>
          <w:bCs/>
          <w:noProof/>
        </w:rPr>
        <w:t>4</w:t>
      </w:r>
      <w:r w:rsidR="00545444" w:rsidRPr="00545444">
        <w:rPr>
          <w:b/>
          <w:bCs/>
        </w:rPr>
        <w:t xml:space="preserve"> </w:t>
      </w:r>
      <w:r w:rsidR="00545444" w:rsidRPr="00545444">
        <w:rPr>
          <w:rFonts w:eastAsiaTheme="minorEastAsia"/>
          <w:b/>
          <w:bCs/>
        </w:rPr>
        <w:t>: There is no testability issue for Power ID 2 of FR2 aggregate power tolerance.</w:t>
      </w:r>
      <w:r w:rsidRPr="00C84F18">
        <w:rPr>
          <w:rFonts w:eastAsiaTheme="minorEastAsia"/>
          <w:b/>
          <w:bCs/>
          <w:lang w:val="en-GB"/>
        </w:rPr>
        <w:fldChar w:fldCharType="end"/>
      </w:r>
    </w:p>
    <w:p w14:paraId="14E5AC2C" w14:textId="5050B4E7"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17AF9300" w14:textId="295131F1" w:rsid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_Ref71032540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1</w:t>
      </w:r>
      <w:r w:rsidR="00545444" w:rsidRPr="00545444">
        <w:rPr>
          <w:b/>
          <w:bCs/>
        </w:rPr>
        <w:t xml:space="preserve"> </w:t>
      </w:r>
      <w:r w:rsidR="00545444" w:rsidRPr="00545444">
        <w:rPr>
          <w:rFonts w:eastAsiaTheme="minorEastAsia"/>
          <w:b/>
          <w:bCs/>
        </w:rPr>
        <w:t xml:space="preserve">: Apply the values in </w:t>
      </w:r>
      <w:r w:rsidR="00545444" w:rsidRPr="00545444">
        <w:rPr>
          <w:b/>
          <w:bCs/>
        </w:rPr>
        <w:t xml:space="preserve">Table </w:t>
      </w:r>
      <w:r w:rsidR="00545444" w:rsidRPr="00545444">
        <w:rPr>
          <w:b/>
          <w:bCs/>
          <w:noProof/>
        </w:rPr>
        <w:t>1</w:t>
      </w:r>
      <w:r w:rsidR="00545444" w:rsidRPr="00545444">
        <w:rPr>
          <w:rFonts w:eastAsiaTheme="minorEastAsia"/>
          <w:b/>
          <w:bCs/>
        </w:rPr>
        <w:t xml:space="preserve"> and </w:t>
      </w:r>
      <w:r w:rsidR="00545444" w:rsidRPr="00545444">
        <w:rPr>
          <w:b/>
          <w:bCs/>
        </w:rPr>
        <w:t xml:space="preserve">Table </w:t>
      </w:r>
      <w:r w:rsidR="00545444" w:rsidRPr="00545444">
        <w:rPr>
          <w:b/>
          <w:bCs/>
          <w:noProof/>
        </w:rPr>
        <w:t>2</w:t>
      </w:r>
      <w:r w:rsidR="00545444" w:rsidRPr="00545444">
        <w:rPr>
          <w:rFonts w:eastAsiaTheme="minorEastAsia"/>
          <w:b/>
          <w:bCs/>
        </w:rPr>
        <w:t xml:space="preserve"> to the message contents and the expected target level for TP1 of FR2 absolute power tolerance.</w:t>
      </w:r>
      <w:r w:rsidRPr="00C84F18">
        <w:rPr>
          <w:rFonts w:eastAsiaTheme="minorEastAsia"/>
          <w:b/>
          <w:bCs/>
          <w:lang w:val="en-GB"/>
        </w:rPr>
        <w:fldChar w:fldCharType="end"/>
      </w:r>
    </w:p>
    <w:p w14:paraId="363111AF" w14:textId="4B690FD9" w:rsid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_Ref71032545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2</w:t>
      </w:r>
      <w:r w:rsidR="00545444" w:rsidRPr="00545444">
        <w:rPr>
          <w:b/>
          <w:bCs/>
        </w:rPr>
        <w:t xml:space="preserve"> </w:t>
      </w:r>
      <w:r w:rsidR="00545444" w:rsidRPr="00545444">
        <w:rPr>
          <w:rFonts w:eastAsiaTheme="minorEastAsia"/>
          <w:b/>
          <w:bCs/>
        </w:rPr>
        <w:t>: Do not test the lower absolute power tolerance at CBW ≥ 400 MHz for FR2a and CBW ≥ 100 MHz for FR2b.</w:t>
      </w:r>
      <w:r w:rsidRPr="00C84F18">
        <w:rPr>
          <w:rFonts w:eastAsiaTheme="minorEastAsia"/>
          <w:b/>
          <w:bCs/>
          <w:lang w:val="en-GB"/>
        </w:rPr>
        <w:fldChar w:fldCharType="end"/>
      </w:r>
    </w:p>
    <w:p w14:paraId="38904710" w14:textId="43098293" w:rsid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_Ref78486092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3</w:t>
      </w:r>
      <w:r w:rsidR="00545444" w:rsidRPr="00545444">
        <w:rPr>
          <w:b/>
          <w:bCs/>
        </w:rPr>
        <w:t xml:space="preserve"> </w:t>
      </w:r>
      <w:r w:rsidR="00545444" w:rsidRPr="00545444">
        <w:rPr>
          <w:rFonts w:eastAsiaTheme="minorEastAsia"/>
          <w:b/>
          <w:bCs/>
        </w:rPr>
        <w:t xml:space="preserve">: Apply the values in </w:t>
      </w:r>
      <w:r w:rsidR="00545444" w:rsidRPr="00545444">
        <w:rPr>
          <w:b/>
          <w:bCs/>
        </w:rPr>
        <w:t xml:space="preserve">Table </w:t>
      </w:r>
      <w:r w:rsidR="00545444" w:rsidRPr="00545444">
        <w:rPr>
          <w:b/>
          <w:bCs/>
          <w:noProof/>
        </w:rPr>
        <w:t>4</w:t>
      </w:r>
      <w:r w:rsidR="00545444" w:rsidRPr="00545444">
        <w:rPr>
          <w:rFonts w:eastAsiaTheme="minorEastAsia"/>
          <w:b/>
          <w:bCs/>
        </w:rPr>
        <w:t xml:space="preserve"> and </w:t>
      </w:r>
      <w:r w:rsidR="00545444" w:rsidRPr="00545444">
        <w:rPr>
          <w:b/>
          <w:bCs/>
        </w:rPr>
        <w:t xml:space="preserve">Table </w:t>
      </w:r>
      <w:r w:rsidR="00545444" w:rsidRPr="00545444">
        <w:rPr>
          <w:b/>
          <w:bCs/>
          <w:noProof/>
        </w:rPr>
        <w:t>5</w:t>
      </w:r>
      <w:r w:rsidR="00545444" w:rsidRPr="00545444">
        <w:rPr>
          <w:rFonts w:eastAsiaTheme="minorEastAsia"/>
          <w:b/>
          <w:bCs/>
        </w:rPr>
        <w:t xml:space="preserve"> to the message contents and the expected target level for TP2 of FR2 absolute power tolerance.</w:t>
      </w:r>
      <w:r w:rsidRPr="00C84F18">
        <w:rPr>
          <w:rFonts w:eastAsiaTheme="minorEastAsia"/>
          <w:b/>
          <w:bCs/>
          <w:lang w:val="en-GB"/>
        </w:rPr>
        <w:fldChar w:fldCharType="end"/>
      </w:r>
    </w:p>
    <w:p w14:paraId="17D99012" w14:textId="67030CF2" w:rsid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_Ref78486094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4</w:t>
      </w:r>
      <w:r w:rsidR="00545444" w:rsidRPr="00545444">
        <w:rPr>
          <w:b/>
          <w:bCs/>
        </w:rPr>
        <w:t xml:space="preserve"> </w:t>
      </w:r>
      <w:r w:rsidR="00545444" w:rsidRPr="00545444">
        <w:rPr>
          <w:rFonts w:eastAsiaTheme="minorEastAsia"/>
          <w:b/>
          <w:bCs/>
        </w:rPr>
        <w:t>: Do not test the lower absolute power tolerance at CBW ≥ 200 MHz for FR2b.</w:t>
      </w:r>
      <w:r w:rsidRPr="00C84F18">
        <w:rPr>
          <w:rFonts w:eastAsiaTheme="minorEastAsia"/>
          <w:b/>
          <w:bCs/>
          <w:lang w:val="en-GB"/>
        </w:rPr>
        <w:fldChar w:fldCharType="end"/>
      </w:r>
    </w:p>
    <w:p w14:paraId="021F46CD" w14:textId="65592572" w:rsid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_Ref78486096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5</w:t>
      </w:r>
      <w:r w:rsidR="00545444" w:rsidRPr="00545444">
        <w:rPr>
          <w:b/>
          <w:bCs/>
        </w:rPr>
        <w:t xml:space="preserve"> </w:t>
      </w:r>
      <w:r w:rsidR="00545444" w:rsidRPr="00545444">
        <w:rPr>
          <w:rFonts w:eastAsiaTheme="minorEastAsia"/>
          <w:b/>
          <w:bCs/>
        </w:rPr>
        <w:t xml:space="preserve">: Apply the values in </w:t>
      </w:r>
      <w:r w:rsidR="00545444" w:rsidRPr="00545444">
        <w:rPr>
          <w:b/>
          <w:bCs/>
        </w:rPr>
        <w:t xml:space="preserve">Table </w:t>
      </w:r>
      <w:r w:rsidR="00545444" w:rsidRPr="00545444">
        <w:rPr>
          <w:b/>
          <w:bCs/>
          <w:noProof/>
        </w:rPr>
        <w:t>6</w:t>
      </w:r>
      <w:r w:rsidR="00545444" w:rsidRPr="00545444">
        <w:rPr>
          <w:rFonts w:eastAsiaTheme="minorEastAsia"/>
          <w:b/>
          <w:bCs/>
        </w:rPr>
        <w:t xml:space="preserve"> and </w:t>
      </w:r>
      <w:r w:rsidR="00545444" w:rsidRPr="00545444">
        <w:rPr>
          <w:b/>
          <w:bCs/>
        </w:rPr>
        <w:t xml:space="preserve">Table </w:t>
      </w:r>
      <w:r w:rsidR="00545444" w:rsidRPr="00545444">
        <w:rPr>
          <w:b/>
          <w:bCs/>
          <w:noProof/>
        </w:rPr>
        <w:t>7</w:t>
      </w:r>
      <w:r w:rsidR="00545444" w:rsidRPr="00545444">
        <w:rPr>
          <w:rFonts w:eastAsiaTheme="minorEastAsia"/>
          <w:b/>
          <w:bCs/>
        </w:rPr>
        <w:t xml:space="preserve"> to the message contents and the expected target level for TP3 of FR2 absolute power tolerance.</w:t>
      </w:r>
      <w:r w:rsidRPr="00C84F18">
        <w:rPr>
          <w:rFonts w:eastAsiaTheme="minorEastAsia"/>
          <w:b/>
          <w:bCs/>
          <w:lang w:val="en-GB"/>
        </w:rPr>
        <w:fldChar w:fldCharType="end"/>
      </w:r>
    </w:p>
    <w:p w14:paraId="4338EBB8" w14:textId="6A0B0C86" w:rsidR="00C84F18" w:rsidRPr="00C84F18" w:rsidRDefault="00C84F18" w:rsidP="001C0EF5">
      <w:pPr>
        <w:spacing w:before="120" w:after="120"/>
        <w:rPr>
          <w:rFonts w:eastAsiaTheme="minorEastAsia"/>
          <w:b/>
          <w:bCs/>
          <w:lang w:val="en-GB"/>
        </w:rPr>
      </w:pPr>
      <w:r w:rsidRPr="00C84F18">
        <w:rPr>
          <w:rFonts w:eastAsiaTheme="minorEastAsia"/>
          <w:b/>
          <w:bCs/>
          <w:lang w:val="en-GB"/>
        </w:rPr>
        <w:fldChar w:fldCharType="begin"/>
      </w:r>
      <w:r w:rsidRPr="00C84F18">
        <w:rPr>
          <w:rFonts w:eastAsiaTheme="minorEastAsia"/>
          <w:b/>
          <w:bCs/>
          <w:lang w:val="en-GB"/>
        </w:rPr>
        <w:instrText xml:space="preserve"> REF _Ref78486099 </w:instrText>
      </w:r>
      <w:r>
        <w:rPr>
          <w:rFonts w:eastAsiaTheme="minorEastAsia"/>
          <w:b/>
          <w:bCs/>
          <w:lang w:val="en-GB"/>
        </w:rPr>
        <w:instrText xml:space="preserve"> \* MERGEFORMAT </w:instrText>
      </w:r>
      <w:r w:rsidRPr="00C84F18">
        <w:rPr>
          <w:rFonts w:eastAsiaTheme="minorEastAsia"/>
          <w:b/>
          <w:bCs/>
          <w:lang w:val="en-GB"/>
        </w:rPr>
        <w:fldChar w:fldCharType="separate"/>
      </w:r>
      <w:r w:rsidR="00545444" w:rsidRPr="00545444">
        <w:rPr>
          <w:b/>
          <w:bCs/>
        </w:rPr>
        <w:t xml:space="preserve">Proposal </w:t>
      </w:r>
      <w:r w:rsidR="00545444" w:rsidRPr="00545444">
        <w:rPr>
          <w:b/>
          <w:bCs/>
          <w:noProof/>
        </w:rPr>
        <w:t>6</w:t>
      </w:r>
      <w:r w:rsidR="00545444" w:rsidRPr="00545444">
        <w:rPr>
          <w:b/>
          <w:bCs/>
        </w:rPr>
        <w:t xml:space="preserve"> </w:t>
      </w:r>
      <w:r w:rsidR="00545444" w:rsidRPr="00545444">
        <w:rPr>
          <w:rFonts w:eastAsiaTheme="minorEastAsia"/>
          <w:b/>
          <w:bCs/>
        </w:rPr>
        <w:t>: Apply 1 dBm for FR2a and 6 dBm for FR2b to the target level for Power ID 1 of FR2 aggregate power tolerance.</w:t>
      </w:r>
      <w:r w:rsidRPr="00C84F18">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3803CB9E" w14:textId="000EA539" w:rsidR="00CB74BA" w:rsidRPr="002E0E8D" w:rsidRDefault="006948F7" w:rsidP="00CB74BA">
      <w:pPr>
        <w:spacing w:before="120" w:after="120"/>
      </w:pPr>
      <w:r>
        <w:pict w14:anchorId="11EC79A8">
          <v:rect id="_x0000_i1025" style="width:482.05pt;height:1pt" o:hralign="center" o:hrstd="t" o:hrnoshade="t" o:hr="t" fillcolor="#0d0d0d" stroked="f">
            <v:textbox inset="5.85pt,.7pt,5.85pt,.7pt"/>
          </v:rect>
        </w:pict>
      </w:r>
    </w:p>
    <w:p w14:paraId="04A73EF9" w14:textId="77777777" w:rsidR="00CB74BA" w:rsidRDefault="00CB74BA" w:rsidP="00CB74B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1F279061" w14:textId="7588196E" w:rsidR="00CB74BA" w:rsidRPr="00C83EAD" w:rsidRDefault="00CB74BA" w:rsidP="00CB74BA">
      <w:pPr>
        <w:pStyle w:val="35"/>
        <w:keepNext w:val="0"/>
        <w:spacing w:before="120" w:after="120"/>
        <w:rPr>
          <w:rFonts w:eastAsia="Yu Gothic"/>
          <w:color w:val="auto"/>
        </w:rPr>
      </w:pPr>
      <w:r w:rsidRPr="00C83EAD">
        <w:rPr>
          <w:rFonts w:eastAsia="Yu Gothic" w:hint="eastAsia"/>
          <w:color w:val="auto"/>
        </w:rPr>
        <w:t>[</w:t>
      </w:r>
      <w:r w:rsidRPr="00C83EAD">
        <w:rPr>
          <w:rFonts w:eastAsia="Yu Gothic"/>
          <w:color w:val="auto"/>
        </w:rPr>
        <w:t xml:space="preserve">1] </w:t>
      </w:r>
      <w:r w:rsidR="00C0376F" w:rsidRPr="00C0376F">
        <w:rPr>
          <w:rFonts w:eastAsia="Yu Gothic"/>
          <w:color w:val="auto"/>
        </w:rPr>
        <w:t>R5-214070</w:t>
      </w:r>
      <w:r w:rsidRPr="00C83EAD">
        <w:rPr>
          <w:rFonts w:eastAsia="Yu Gothic"/>
          <w:color w:val="auto"/>
        </w:rPr>
        <w:t>, “</w:t>
      </w:r>
      <w:r w:rsidRPr="00CB74BA">
        <w:rPr>
          <w:rFonts w:eastAsia="Yu Gothic"/>
          <w:color w:val="auto"/>
        </w:rPr>
        <w:t>Correction of power control in 38.905</w:t>
      </w:r>
      <w:r w:rsidRPr="00C83EAD">
        <w:rPr>
          <w:rFonts w:eastAsia="Yu Gothic"/>
          <w:color w:val="auto"/>
        </w:rPr>
        <w:t>”, Anritsu, RAN5#9</w:t>
      </w:r>
      <w:r>
        <w:rPr>
          <w:rFonts w:eastAsia="Yu Gothic"/>
          <w:color w:val="auto"/>
        </w:rPr>
        <w:t>1</w:t>
      </w:r>
      <w:r w:rsidRPr="00C83EAD">
        <w:rPr>
          <w:rFonts w:eastAsia="Yu Gothic"/>
          <w:color w:val="auto"/>
        </w:rPr>
        <w:t>e</w:t>
      </w:r>
    </w:p>
    <w:p w14:paraId="6AA46517" w14:textId="77777777" w:rsidR="00880627" w:rsidRDefault="006948F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9352CD">
      <w:headerReference w:type="even" r:id="rId18"/>
      <w:footerReference w:type="default" r:id="rId19"/>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22A43" w14:textId="77777777" w:rsidR="00C46EE2" w:rsidRDefault="00C46EE2" w:rsidP="00752C85">
      <w:pPr>
        <w:spacing w:before="120" w:after="120"/>
      </w:pPr>
      <w:r>
        <w:separator/>
      </w:r>
    </w:p>
    <w:p w14:paraId="049C145A" w14:textId="77777777" w:rsidR="00C46EE2" w:rsidRDefault="00C46EE2" w:rsidP="00752C85">
      <w:pPr>
        <w:spacing w:before="120" w:after="120"/>
      </w:pPr>
    </w:p>
  </w:endnote>
  <w:endnote w:type="continuationSeparator" w:id="0">
    <w:p w14:paraId="1CEC2754" w14:textId="77777777" w:rsidR="00C46EE2" w:rsidRDefault="00C46EE2" w:rsidP="00752C85">
      <w:pPr>
        <w:spacing w:before="120" w:after="120"/>
      </w:pPr>
      <w:r>
        <w:continuationSeparator/>
      </w:r>
    </w:p>
    <w:p w14:paraId="2AAD8986" w14:textId="77777777" w:rsidR="00C46EE2" w:rsidRDefault="00C46EE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C46EE2" w:rsidRDefault="00C46EE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BD886" w14:textId="77777777" w:rsidR="00C46EE2" w:rsidRDefault="00C46EE2" w:rsidP="00752C85">
      <w:pPr>
        <w:spacing w:before="120" w:after="120"/>
      </w:pPr>
      <w:r>
        <w:separator/>
      </w:r>
    </w:p>
    <w:p w14:paraId="79BE9486" w14:textId="77777777" w:rsidR="00C46EE2" w:rsidRDefault="00C46EE2" w:rsidP="00752C85">
      <w:pPr>
        <w:spacing w:before="120" w:after="120"/>
      </w:pPr>
    </w:p>
  </w:footnote>
  <w:footnote w:type="continuationSeparator" w:id="0">
    <w:p w14:paraId="1123151E" w14:textId="77777777" w:rsidR="00C46EE2" w:rsidRDefault="00C46EE2" w:rsidP="00752C85">
      <w:pPr>
        <w:spacing w:before="120" w:after="120"/>
      </w:pPr>
      <w:r>
        <w:continuationSeparator/>
      </w:r>
    </w:p>
    <w:p w14:paraId="09EDCA76" w14:textId="77777777" w:rsidR="00C46EE2" w:rsidRDefault="00C46EE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C46EE2" w:rsidRDefault="00C46EE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2"/>
  </w:num>
  <w:num w:numId="7">
    <w:abstractNumId w:val="4"/>
  </w:num>
  <w:num w:numId="8">
    <w:abstractNumId w:val="7"/>
  </w:num>
  <w:num w:numId="9">
    <w:abstractNumId w:val="11"/>
  </w:num>
  <w:num w:numId="10">
    <w:abstractNumId w:val="8"/>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93A"/>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468"/>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05"/>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B6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AE3"/>
    <w:rsid w:val="000D6E3E"/>
    <w:rsid w:val="000D6EEE"/>
    <w:rsid w:val="000D6F8F"/>
    <w:rsid w:val="000D70A3"/>
    <w:rsid w:val="000D7890"/>
    <w:rsid w:val="000D79DE"/>
    <w:rsid w:val="000D7C8A"/>
    <w:rsid w:val="000E09B6"/>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31B"/>
    <w:rsid w:val="000F456E"/>
    <w:rsid w:val="000F4622"/>
    <w:rsid w:val="000F4824"/>
    <w:rsid w:val="000F4956"/>
    <w:rsid w:val="000F4E78"/>
    <w:rsid w:val="000F5059"/>
    <w:rsid w:val="000F5370"/>
    <w:rsid w:val="000F5A8D"/>
    <w:rsid w:val="000F61C1"/>
    <w:rsid w:val="000F6716"/>
    <w:rsid w:val="000F6C66"/>
    <w:rsid w:val="000F7357"/>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90"/>
    <w:rsid w:val="001112C3"/>
    <w:rsid w:val="00111300"/>
    <w:rsid w:val="0011132B"/>
    <w:rsid w:val="001114C6"/>
    <w:rsid w:val="001115AC"/>
    <w:rsid w:val="001116FB"/>
    <w:rsid w:val="00111CAC"/>
    <w:rsid w:val="00111E98"/>
    <w:rsid w:val="00111F79"/>
    <w:rsid w:val="001125B4"/>
    <w:rsid w:val="00112662"/>
    <w:rsid w:val="00112B5A"/>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8E1"/>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18C"/>
    <w:rsid w:val="0018152F"/>
    <w:rsid w:val="00181A8A"/>
    <w:rsid w:val="00181FA3"/>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2DF"/>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28F4"/>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0FB3"/>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6B33"/>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5B6"/>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358"/>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15A"/>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CD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729"/>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2CA"/>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575"/>
    <w:rsid w:val="003D2A46"/>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1E8"/>
    <w:rsid w:val="003E53B7"/>
    <w:rsid w:val="003E54C3"/>
    <w:rsid w:val="003E682E"/>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4D9"/>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C5D"/>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6F"/>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A13"/>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A16"/>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40"/>
    <w:rsid w:val="004C30E8"/>
    <w:rsid w:val="004C3541"/>
    <w:rsid w:val="004C368E"/>
    <w:rsid w:val="004C3D5C"/>
    <w:rsid w:val="004C3EDE"/>
    <w:rsid w:val="004C4711"/>
    <w:rsid w:val="004C486B"/>
    <w:rsid w:val="004C4C7B"/>
    <w:rsid w:val="004C4DCE"/>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14B"/>
    <w:rsid w:val="00514D83"/>
    <w:rsid w:val="00514F23"/>
    <w:rsid w:val="0051544B"/>
    <w:rsid w:val="005155E0"/>
    <w:rsid w:val="0051572D"/>
    <w:rsid w:val="00515B7D"/>
    <w:rsid w:val="00516561"/>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44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8C9"/>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18F6"/>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0EA3"/>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84"/>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8F7"/>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7D6"/>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58F"/>
    <w:rsid w:val="00746878"/>
    <w:rsid w:val="007468DA"/>
    <w:rsid w:val="00746A7C"/>
    <w:rsid w:val="00746C68"/>
    <w:rsid w:val="007470A0"/>
    <w:rsid w:val="007478A6"/>
    <w:rsid w:val="007500D9"/>
    <w:rsid w:val="00750CC3"/>
    <w:rsid w:val="00751295"/>
    <w:rsid w:val="00751B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5F6"/>
    <w:rsid w:val="007A6B06"/>
    <w:rsid w:val="007A6C56"/>
    <w:rsid w:val="007A6E4B"/>
    <w:rsid w:val="007A6EF6"/>
    <w:rsid w:val="007A6F56"/>
    <w:rsid w:val="007A75D2"/>
    <w:rsid w:val="007A770B"/>
    <w:rsid w:val="007A771F"/>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4BC8"/>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80A"/>
    <w:rsid w:val="008419BA"/>
    <w:rsid w:val="00841E5E"/>
    <w:rsid w:val="00841E64"/>
    <w:rsid w:val="00841E98"/>
    <w:rsid w:val="00841ED7"/>
    <w:rsid w:val="00842315"/>
    <w:rsid w:val="008423A2"/>
    <w:rsid w:val="00842A25"/>
    <w:rsid w:val="00842A66"/>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BC0"/>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304"/>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7A7"/>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6B7"/>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6B0"/>
    <w:rsid w:val="00930B31"/>
    <w:rsid w:val="00930C58"/>
    <w:rsid w:val="00930E82"/>
    <w:rsid w:val="00931325"/>
    <w:rsid w:val="009317B9"/>
    <w:rsid w:val="009319D9"/>
    <w:rsid w:val="00931EC1"/>
    <w:rsid w:val="00931FC0"/>
    <w:rsid w:val="009322DA"/>
    <w:rsid w:val="0093265A"/>
    <w:rsid w:val="00932AE9"/>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5C2"/>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360"/>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2D9E"/>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3EE0"/>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AB8"/>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4E1"/>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4A8"/>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30D"/>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DD2"/>
    <w:rsid w:val="00BB4E7D"/>
    <w:rsid w:val="00BB4FB7"/>
    <w:rsid w:val="00BB53C0"/>
    <w:rsid w:val="00BB54CC"/>
    <w:rsid w:val="00BB5562"/>
    <w:rsid w:val="00BB5689"/>
    <w:rsid w:val="00BB5DE7"/>
    <w:rsid w:val="00BB5F05"/>
    <w:rsid w:val="00BB60F5"/>
    <w:rsid w:val="00BB69A8"/>
    <w:rsid w:val="00BB6BFB"/>
    <w:rsid w:val="00BB7603"/>
    <w:rsid w:val="00BB775D"/>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0B6"/>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76F"/>
    <w:rsid w:val="00C038C0"/>
    <w:rsid w:val="00C03C6A"/>
    <w:rsid w:val="00C0402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6EE2"/>
    <w:rsid w:val="00C47489"/>
    <w:rsid w:val="00C47C3B"/>
    <w:rsid w:val="00C47EA0"/>
    <w:rsid w:val="00C501B0"/>
    <w:rsid w:val="00C50635"/>
    <w:rsid w:val="00C50852"/>
    <w:rsid w:val="00C50C5D"/>
    <w:rsid w:val="00C50E15"/>
    <w:rsid w:val="00C51280"/>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348"/>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4F18"/>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4FE6"/>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4BA"/>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0D6E"/>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1ED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BDA"/>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467"/>
    <w:rsid w:val="00D06B3A"/>
    <w:rsid w:val="00D06D1E"/>
    <w:rsid w:val="00D06FC0"/>
    <w:rsid w:val="00D06FDE"/>
    <w:rsid w:val="00D07574"/>
    <w:rsid w:val="00D07965"/>
    <w:rsid w:val="00D1033E"/>
    <w:rsid w:val="00D10653"/>
    <w:rsid w:val="00D10BA4"/>
    <w:rsid w:val="00D110B3"/>
    <w:rsid w:val="00D11492"/>
    <w:rsid w:val="00D119AA"/>
    <w:rsid w:val="00D12510"/>
    <w:rsid w:val="00D1271C"/>
    <w:rsid w:val="00D1289A"/>
    <w:rsid w:val="00D12D89"/>
    <w:rsid w:val="00D131AA"/>
    <w:rsid w:val="00D13393"/>
    <w:rsid w:val="00D13826"/>
    <w:rsid w:val="00D13C75"/>
    <w:rsid w:val="00D13C82"/>
    <w:rsid w:val="00D13E21"/>
    <w:rsid w:val="00D14042"/>
    <w:rsid w:val="00D14052"/>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1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22D"/>
    <w:rsid w:val="00D5501E"/>
    <w:rsid w:val="00D55625"/>
    <w:rsid w:val="00D563CF"/>
    <w:rsid w:val="00D5687F"/>
    <w:rsid w:val="00D569BC"/>
    <w:rsid w:val="00D56B9F"/>
    <w:rsid w:val="00D56BB2"/>
    <w:rsid w:val="00D56DCE"/>
    <w:rsid w:val="00D573A8"/>
    <w:rsid w:val="00D578E3"/>
    <w:rsid w:val="00D57C43"/>
    <w:rsid w:val="00D57E2C"/>
    <w:rsid w:val="00D57FEF"/>
    <w:rsid w:val="00D60353"/>
    <w:rsid w:val="00D60361"/>
    <w:rsid w:val="00D60496"/>
    <w:rsid w:val="00D604B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358"/>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770"/>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091"/>
    <w:rsid w:val="00DC624A"/>
    <w:rsid w:val="00DC63C2"/>
    <w:rsid w:val="00DC66BC"/>
    <w:rsid w:val="00DC684F"/>
    <w:rsid w:val="00DC69A8"/>
    <w:rsid w:val="00DC6A8D"/>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9A"/>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909"/>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DF8"/>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4A30"/>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597"/>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4EE"/>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3C2D"/>
    <w:rsid w:val="00F14A69"/>
    <w:rsid w:val="00F14B3E"/>
    <w:rsid w:val="00F15311"/>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534"/>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8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492"/>
    <w:rsid w:val="00FD25C4"/>
    <w:rsid w:val="00FD27AE"/>
    <w:rsid w:val="00FD28F9"/>
    <w:rsid w:val="00FD2D5A"/>
    <w:rsid w:val="00FD2EE1"/>
    <w:rsid w:val="00FD3192"/>
    <w:rsid w:val="00FD39E3"/>
    <w:rsid w:val="00FD3FBC"/>
    <w:rsid w:val="00FD5272"/>
    <w:rsid w:val="00FD58F9"/>
    <w:rsid w:val="00FD5A13"/>
    <w:rsid w:val="00FD5D49"/>
    <w:rsid w:val="00FD5F85"/>
    <w:rsid w:val="00FD6D17"/>
    <w:rsid w:val="00FD709D"/>
    <w:rsid w:val="00FD70A3"/>
    <w:rsid w:val="00FD70C0"/>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7E6"/>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 w:type="character" w:customStyle="1" w:styleId="B1Zchn">
    <w:name w:val="B1 Zchn"/>
    <w:link w:val="B1"/>
    <w:qFormat/>
    <w:rsid w:val="003D257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2952</TotalTime>
  <Pages>4</Pages>
  <Words>1638</Words>
  <Characters>9341</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46</cp:revision>
  <cp:lastPrinted>2007-04-23T23:59:00Z</cp:lastPrinted>
  <dcterms:created xsi:type="dcterms:W3CDTF">2021-01-20T00:58:00Z</dcterms:created>
  <dcterms:modified xsi:type="dcterms:W3CDTF">2021-08-06T09:52:00Z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